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7"/>
        <w:gridCol w:w="8418"/>
      </w:tblGrid>
      <w:tr w:rsidR="0012209D" w14:paraId="2D23FFAD" w14:textId="77777777" w:rsidTr="00321CAA">
        <w:tc>
          <w:tcPr>
            <w:tcW w:w="1617" w:type="dxa"/>
          </w:tcPr>
          <w:p w14:paraId="60DF328E" w14:textId="77777777" w:rsidR="0012209D" w:rsidRDefault="0012209D" w:rsidP="00321CAA">
            <w:r>
              <w:t>Last updated:</w:t>
            </w:r>
          </w:p>
        </w:tc>
        <w:tc>
          <w:tcPr>
            <w:tcW w:w="8418" w:type="dxa"/>
          </w:tcPr>
          <w:p w14:paraId="6DA34F3E" w14:textId="22B6E82E" w:rsidR="0012209D" w:rsidRDefault="00A320A7" w:rsidP="00B52644">
            <w:r>
              <w:t>11</w:t>
            </w:r>
            <w:r w:rsidR="002A588B">
              <w:t>.0</w:t>
            </w:r>
            <w:r>
              <w:t>2</w:t>
            </w:r>
            <w:r w:rsidR="002A588B">
              <w:t>.20</w:t>
            </w:r>
            <w:r w:rsidR="003A5033">
              <w:t>2</w:t>
            </w:r>
            <w:r w:rsidR="00D47421">
              <w:t>2</w:t>
            </w:r>
          </w:p>
        </w:tc>
      </w:tr>
    </w:tbl>
    <w:p w14:paraId="591456F4" w14:textId="77777777" w:rsidR="0012209D" w:rsidRPr="007F025A" w:rsidRDefault="0012209D" w:rsidP="0012209D">
      <w:pPr>
        <w:rPr>
          <w:b/>
          <w:bCs/>
          <w:sz w:val="22"/>
          <w:szCs w:val="24"/>
        </w:rPr>
      </w:pPr>
      <w:r w:rsidRPr="007F025A">
        <w:rPr>
          <w:b/>
          <w:bCs/>
          <w:sz w:val="22"/>
          <w:szCs w:val="24"/>
        </w:rPr>
        <w:t>JOB DESCRIPTION</w:t>
      </w:r>
    </w:p>
    <w:p w14:paraId="7C58B6F0" w14:textId="77777777" w:rsidR="0012209D" w:rsidRDefault="0012209D" w:rsidP="0012209D"/>
    <w:tbl>
      <w:tblPr>
        <w:tblStyle w:val="SUTable"/>
        <w:tblW w:w="0" w:type="auto"/>
        <w:tblLook w:val="04A0" w:firstRow="1" w:lastRow="0" w:firstColumn="1" w:lastColumn="0" w:noHBand="0" w:noVBand="1"/>
      </w:tblPr>
      <w:tblGrid>
        <w:gridCol w:w="2525"/>
        <w:gridCol w:w="4620"/>
        <w:gridCol w:w="850"/>
        <w:gridCol w:w="1756"/>
      </w:tblGrid>
      <w:tr w:rsidR="0012209D" w14:paraId="2574F515" w14:textId="77777777" w:rsidTr="00D3349E">
        <w:tc>
          <w:tcPr>
            <w:tcW w:w="2525" w:type="dxa"/>
            <w:shd w:val="clear" w:color="auto" w:fill="D9D9D9" w:themeFill="background1" w:themeFillShade="D9"/>
          </w:tcPr>
          <w:p w14:paraId="726F0F65" w14:textId="77777777" w:rsidR="0012209D" w:rsidRDefault="0012209D" w:rsidP="00321CAA">
            <w:r>
              <w:t>Post title:</w:t>
            </w:r>
          </w:p>
        </w:tc>
        <w:tc>
          <w:tcPr>
            <w:tcW w:w="7226" w:type="dxa"/>
            <w:gridSpan w:val="3"/>
          </w:tcPr>
          <w:p w14:paraId="29AE796C" w14:textId="77FB55B1" w:rsidR="0012209D" w:rsidRPr="00447FD8" w:rsidRDefault="00E3561C" w:rsidP="00321CAA">
            <w:pPr>
              <w:rPr>
                <w:b/>
                <w:bCs/>
              </w:rPr>
            </w:pPr>
            <w:r>
              <w:rPr>
                <w:b/>
                <w:bCs/>
              </w:rPr>
              <w:t>Payment</w:t>
            </w:r>
            <w:r w:rsidR="00D91612">
              <w:rPr>
                <w:b/>
                <w:bCs/>
              </w:rPr>
              <w:t xml:space="preserve"> Services</w:t>
            </w:r>
            <w:r>
              <w:rPr>
                <w:b/>
                <w:bCs/>
              </w:rPr>
              <w:t xml:space="preserve"> Team Leader</w:t>
            </w:r>
          </w:p>
        </w:tc>
      </w:tr>
      <w:tr w:rsidR="0012209D" w14:paraId="39D871A4" w14:textId="77777777" w:rsidTr="00D3349E">
        <w:tc>
          <w:tcPr>
            <w:tcW w:w="2525" w:type="dxa"/>
            <w:shd w:val="clear" w:color="auto" w:fill="D9D9D9" w:themeFill="background1" w:themeFillShade="D9"/>
          </w:tcPr>
          <w:p w14:paraId="12EB0019" w14:textId="77777777" w:rsidR="0012209D" w:rsidRDefault="0012209D" w:rsidP="00321CAA">
            <w:r>
              <w:t>Academic Unit/Service:</w:t>
            </w:r>
          </w:p>
        </w:tc>
        <w:tc>
          <w:tcPr>
            <w:tcW w:w="7226" w:type="dxa"/>
            <w:gridSpan w:val="3"/>
          </w:tcPr>
          <w:p w14:paraId="5C6F6DE9" w14:textId="09A9077E" w:rsidR="0012209D" w:rsidRDefault="007F1C68" w:rsidP="00321CAA">
            <w:r>
              <w:t>Professional Services</w:t>
            </w:r>
          </w:p>
        </w:tc>
      </w:tr>
      <w:tr w:rsidR="00746AEB" w14:paraId="54D43591" w14:textId="77777777" w:rsidTr="003E398A">
        <w:tc>
          <w:tcPr>
            <w:tcW w:w="2525" w:type="dxa"/>
            <w:shd w:val="clear" w:color="auto" w:fill="D9D9D9" w:themeFill="background1" w:themeFillShade="D9"/>
          </w:tcPr>
          <w:p w14:paraId="3F8C6CEE" w14:textId="77777777" w:rsidR="00746AEB" w:rsidRDefault="00746AEB" w:rsidP="00321CAA">
            <w:r>
              <w:t>Faculty:</w:t>
            </w:r>
          </w:p>
        </w:tc>
        <w:tc>
          <w:tcPr>
            <w:tcW w:w="7226" w:type="dxa"/>
            <w:gridSpan w:val="3"/>
          </w:tcPr>
          <w:p w14:paraId="093BC3D3" w14:textId="4FDDA2DC" w:rsidR="00746AEB" w:rsidRDefault="007F1C68" w:rsidP="00321CAA">
            <w:r>
              <w:t>Finance</w:t>
            </w:r>
          </w:p>
        </w:tc>
      </w:tr>
      <w:tr w:rsidR="0012209D" w14:paraId="69FE10EA" w14:textId="77777777" w:rsidTr="00BA3758">
        <w:tc>
          <w:tcPr>
            <w:tcW w:w="2525" w:type="dxa"/>
            <w:shd w:val="clear" w:color="auto" w:fill="D9D9D9" w:themeFill="background1" w:themeFillShade="D9"/>
          </w:tcPr>
          <w:p w14:paraId="6C17D331" w14:textId="77777777" w:rsidR="0012209D" w:rsidRDefault="00746AEB" w:rsidP="00746AEB">
            <w:r>
              <w:t>Career P</w:t>
            </w:r>
            <w:r w:rsidR="0012209D">
              <w:t>athway:</w:t>
            </w:r>
          </w:p>
        </w:tc>
        <w:tc>
          <w:tcPr>
            <w:tcW w:w="4620" w:type="dxa"/>
          </w:tcPr>
          <w:p w14:paraId="690DDEA2" w14:textId="77777777" w:rsidR="0012209D" w:rsidRDefault="00BA3758" w:rsidP="00FF246F">
            <w:r>
              <w:t>Management, Specialist and Administrative (MSA)</w:t>
            </w:r>
          </w:p>
        </w:tc>
        <w:tc>
          <w:tcPr>
            <w:tcW w:w="850" w:type="dxa"/>
            <w:shd w:val="clear" w:color="auto" w:fill="D9D9D9" w:themeFill="background1" w:themeFillShade="D9"/>
          </w:tcPr>
          <w:p w14:paraId="5422D2FA" w14:textId="77777777" w:rsidR="0012209D" w:rsidRDefault="0012209D" w:rsidP="00321CAA">
            <w:r>
              <w:t>Level:</w:t>
            </w:r>
          </w:p>
        </w:tc>
        <w:tc>
          <w:tcPr>
            <w:tcW w:w="1756" w:type="dxa"/>
          </w:tcPr>
          <w:p w14:paraId="5704B0C3" w14:textId="77777777" w:rsidR="0012209D" w:rsidRDefault="008961F9" w:rsidP="00321CAA">
            <w:r>
              <w:t>3</w:t>
            </w:r>
          </w:p>
        </w:tc>
      </w:tr>
      <w:tr w:rsidR="0012209D" w14:paraId="2A48BF87" w14:textId="77777777" w:rsidTr="00D3349E">
        <w:tc>
          <w:tcPr>
            <w:tcW w:w="2525" w:type="dxa"/>
            <w:shd w:val="clear" w:color="auto" w:fill="D9D9D9" w:themeFill="background1" w:themeFillShade="D9"/>
          </w:tcPr>
          <w:p w14:paraId="52DBC64F" w14:textId="77777777" w:rsidR="0012209D" w:rsidRDefault="0012209D" w:rsidP="00321CAA">
            <w:r>
              <w:t>*ERE category:</w:t>
            </w:r>
          </w:p>
        </w:tc>
        <w:tc>
          <w:tcPr>
            <w:tcW w:w="7226" w:type="dxa"/>
            <w:gridSpan w:val="3"/>
          </w:tcPr>
          <w:p w14:paraId="5453B4B7" w14:textId="77777777" w:rsidR="0012209D" w:rsidRDefault="00467596" w:rsidP="00FF246F">
            <w:r>
              <w:t>n/a</w:t>
            </w:r>
          </w:p>
        </w:tc>
      </w:tr>
      <w:tr w:rsidR="0012209D" w14:paraId="4D9B4896" w14:textId="77777777" w:rsidTr="00D3349E">
        <w:tc>
          <w:tcPr>
            <w:tcW w:w="2525" w:type="dxa"/>
            <w:shd w:val="clear" w:color="auto" w:fill="D9D9D9" w:themeFill="background1" w:themeFillShade="D9"/>
          </w:tcPr>
          <w:p w14:paraId="43E858DD" w14:textId="77777777" w:rsidR="0012209D" w:rsidRDefault="0012209D" w:rsidP="00321CAA">
            <w:r>
              <w:t>Posts responsible to:</w:t>
            </w:r>
          </w:p>
        </w:tc>
        <w:tc>
          <w:tcPr>
            <w:tcW w:w="7226" w:type="dxa"/>
            <w:gridSpan w:val="3"/>
          </w:tcPr>
          <w:p w14:paraId="43A5E050" w14:textId="2E017688" w:rsidR="0012209D" w:rsidRPr="005508A2" w:rsidRDefault="00D91612" w:rsidP="00A951FE">
            <w:r>
              <w:t>Payment Services Manager</w:t>
            </w:r>
          </w:p>
        </w:tc>
      </w:tr>
      <w:tr w:rsidR="0012209D" w14:paraId="3BD8B5F7" w14:textId="77777777" w:rsidTr="00D3349E">
        <w:tc>
          <w:tcPr>
            <w:tcW w:w="2525" w:type="dxa"/>
            <w:shd w:val="clear" w:color="auto" w:fill="D9D9D9" w:themeFill="background1" w:themeFillShade="D9"/>
          </w:tcPr>
          <w:p w14:paraId="593C6F11" w14:textId="77777777" w:rsidR="0012209D" w:rsidRDefault="0012209D" w:rsidP="00321CAA">
            <w:r>
              <w:t>Posts responsible for:</w:t>
            </w:r>
          </w:p>
        </w:tc>
        <w:tc>
          <w:tcPr>
            <w:tcW w:w="7226" w:type="dxa"/>
            <w:gridSpan w:val="3"/>
          </w:tcPr>
          <w:p w14:paraId="7E7DD170" w14:textId="20F7666B" w:rsidR="0012209D" w:rsidRPr="005508A2" w:rsidRDefault="00E473D4" w:rsidP="00EC5CF4">
            <w:r>
              <w:t>1</w:t>
            </w:r>
            <w:r w:rsidR="007F1C68">
              <w:t xml:space="preserve">xL2b </w:t>
            </w:r>
            <w:r w:rsidR="00A320A7">
              <w:t>and</w:t>
            </w:r>
            <w:r w:rsidR="007F1C68">
              <w:t xml:space="preserve"> </w:t>
            </w:r>
            <w:r w:rsidR="003328F8">
              <w:t>4</w:t>
            </w:r>
            <w:r w:rsidR="007F1C68">
              <w:t xml:space="preserve">xL2a </w:t>
            </w:r>
          </w:p>
        </w:tc>
      </w:tr>
      <w:tr w:rsidR="0012209D" w14:paraId="6DBB3941" w14:textId="77777777" w:rsidTr="00D3349E">
        <w:tc>
          <w:tcPr>
            <w:tcW w:w="2525" w:type="dxa"/>
            <w:shd w:val="clear" w:color="auto" w:fill="D9D9D9" w:themeFill="background1" w:themeFillShade="D9"/>
          </w:tcPr>
          <w:p w14:paraId="03C99D60" w14:textId="77777777" w:rsidR="0012209D" w:rsidRDefault="0012209D" w:rsidP="00321CAA">
            <w:r>
              <w:t>Post base:</w:t>
            </w:r>
          </w:p>
        </w:tc>
        <w:tc>
          <w:tcPr>
            <w:tcW w:w="7226" w:type="dxa"/>
            <w:gridSpan w:val="3"/>
          </w:tcPr>
          <w:p w14:paraId="68A71AC7" w14:textId="36AED9EB" w:rsidR="0012209D" w:rsidRPr="005508A2" w:rsidRDefault="0062087F" w:rsidP="00E3561C">
            <w:r>
              <w:t xml:space="preserve">Mix of Home and </w:t>
            </w:r>
            <w:r w:rsidR="0012209D">
              <w:t xml:space="preserve">Office-based </w:t>
            </w:r>
            <w:r>
              <w:t>working</w:t>
            </w:r>
          </w:p>
        </w:tc>
      </w:tr>
    </w:tbl>
    <w:p w14:paraId="42906135"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424ECBAA" w14:textId="77777777" w:rsidTr="00E756D5">
        <w:tc>
          <w:tcPr>
            <w:tcW w:w="9751" w:type="dxa"/>
            <w:shd w:val="clear" w:color="auto" w:fill="D9D9D9" w:themeFill="background1" w:themeFillShade="D9"/>
          </w:tcPr>
          <w:p w14:paraId="37EE0BFD" w14:textId="77777777" w:rsidR="0012209D" w:rsidRDefault="0012209D" w:rsidP="00321CAA">
            <w:r>
              <w:t>Job purpose</w:t>
            </w:r>
          </w:p>
        </w:tc>
      </w:tr>
      <w:tr w:rsidR="0012209D" w14:paraId="1CC8C902" w14:textId="77777777" w:rsidTr="00E756D5">
        <w:trPr>
          <w:trHeight w:val="1674"/>
        </w:trPr>
        <w:tc>
          <w:tcPr>
            <w:tcW w:w="9751" w:type="dxa"/>
          </w:tcPr>
          <w:p w14:paraId="7E2C9616" w14:textId="0EABEE78" w:rsidR="00D91612" w:rsidRDefault="005E099C" w:rsidP="00A665B5">
            <w:pPr>
              <w:spacing w:before="0" w:after="0"/>
              <w:ind w:left="360"/>
            </w:pPr>
            <w:r>
              <w:rPr>
                <w:rFonts w:cs="Lucida Sans Unicode"/>
                <w:szCs w:val="18"/>
              </w:rPr>
              <w:t>To lead the team r</w:t>
            </w:r>
            <w:r w:rsidR="00D91612" w:rsidRPr="00687C0A">
              <w:rPr>
                <w:rFonts w:cs="Lucida Sans Unicode"/>
                <w:szCs w:val="18"/>
              </w:rPr>
              <w:t>esponsible for administering the expenses</w:t>
            </w:r>
            <w:r w:rsidR="003328F8">
              <w:rPr>
                <w:rFonts w:cs="Lucida Sans Unicode"/>
                <w:szCs w:val="18"/>
              </w:rPr>
              <w:t xml:space="preserve"> and/or invoices</w:t>
            </w:r>
            <w:r w:rsidR="00D91612" w:rsidRPr="00687C0A">
              <w:rPr>
                <w:rFonts w:cs="Lucida Sans Unicode"/>
                <w:szCs w:val="18"/>
              </w:rPr>
              <w:t xml:space="preserve"> and payment duties for the University</w:t>
            </w:r>
            <w:r>
              <w:rPr>
                <w:rFonts w:cs="Lucida Sans Unicode"/>
                <w:szCs w:val="18"/>
              </w:rPr>
              <w:t>,</w:t>
            </w:r>
            <w:r w:rsidR="00D91612" w:rsidRPr="00687C0A">
              <w:rPr>
                <w:rFonts w:cs="Lucida Sans Unicode"/>
                <w:szCs w:val="18"/>
              </w:rPr>
              <w:t xml:space="preserve"> </w:t>
            </w:r>
            <w:r w:rsidR="000C579E" w:rsidRPr="00687C0A">
              <w:rPr>
                <w:rFonts w:cs="Lucida Sans Unicode"/>
                <w:szCs w:val="18"/>
              </w:rPr>
              <w:t>ensuring the</w:t>
            </w:r>
            <w:r w:rsidR="00D91612" w:rsidRPr="00687C0A">
              <w:rPr>
                <w:rFonts w:cs="Lucida Sans Unicode"/>
                <w:szCs w:val="18"/>
              </w:rPr>
              <w:t xml:space="preserve"> service delivered meets customer needs and </w:t>
            </w:r>
            <w:r>
              <w:rPr>
                <w:rFonts w:cs="Lucida Sans Unicode"/>
                <w:szCs w:val="18"/>
              </w:rPr>
              <w:t xml:space="preserve">is </w:t>
            </w:r>
            <w:r w:rsidR="00D91612" w:rsidRPr="00687C0A">
              <w:rPr>
                <w:rFonts w:cs="Lucida Sans Unicode"/>
                <w:szCs w:val="18"/>
              </w:rPr>
              <w:t>complian</w:t>
            </w:r>
            <w:r>
              <w:rPr>
                <w:rFonts w:cs="Lucida Sans Unicode"/>
                <w:szCs w:val="18"/>
              </w:rPr>
              <w:t>t with the University’s financial regulations,</w:t>
            </w:r>
            <w:r w:rsidR="00D91612" w:rsidRPr="00687C0A">
              <w:rPr>
                <w:rFonts w:cs="Lucida Sans Unicode"/>
                <w:szCs w:val="18"/>
              </w:rPr>
              <w:t xml:space="preserve"> policies &amp; procedures</w:t>
            </w:r>
            <w:r w:rsidR="00D91612">
              <w:rPr>
                <w:rFonts w:cs="Lucida Sans Unicode"/>
                <w:szCs w:val="18"/>
              </w:rPr>
              <w:t>.</w:t>
            </w:r>
          </w:p>
          <w:p w14:paraId="40191C92" w14:textId="77777777" w:rsidR="00D91612" w:rsidRDefault="00D91612" w:rsidP="00A665B5">
            <w:pPr>
              <w:spacing w:before="0" w:after="0"/>
              <w:ind w:left="360"/>
            </w:pPr>
          </w:p>
          <w:p w14:paraId="3FC0AA5C" w14:textId="2E150B2B" w:rsidR="002A588B" w:rsidRDefault="002A588B" w:rsidP="00A665B5">
            <w:pPr>
              <w:spacing w:before="0" w:after="0"/>
              <w:ind w:left="360"/>
              <w:rPr>
                <w:szCs w:val="18"/>
              </w:rPr>
            </w:pPr>
            <w:r w:rsidRPr="002A588B">
              <w:rPr>
                <w:szCs w:val="18"/>
              </w:rPr>
              <w:t>To review and improve existing processes, be able to deliver improvements and upgrades of projects and work packages within a finance environment.</w:t>
            </w:r>
          </w:p>
          <w:p w14:paraId="08255F61" w14:textId="77777777" w:rsidR="0012209D" w:rsidRDefault="0012209D" w:rsidP="000C579E">
            <w:pPr>
              <w:spacing w:before="0" w:after="0"/>
              <w:ind w:left="360"/>
            </w:pPr>
          </w:p>
        </w:tc>
      </w:tr>
    </w:tbl>
    <w:p w14:paraId="5DD4111D" w14:textId="77777777" w:rsidR="0012209D" w:rsidRDefault="0012209D" w:rsidP="00A665B5">
      <w:pPr>
        <w:spacing w:before="0"/>
      </w:pPr>
    </w:p>
    <w:tbl>
      <w:tblPr>
        <w:tblStyle w:val="SUTable"/>
        <w:tblW w:w="9844" w:type="dxa"/>
        <w:tblLayout w:type="fixed"/>
        <w:tblLook w:val="04A0" w:firstRow="1" w:lastRow="0" w:firstColumn="1" w:lastColumn="0" w:noHBand="0" w:noVBand="1"/>
      </w:tblPr>
      <w:tblGrid>
        <w:gridCol w:w="624"/>
        <w:gridCol w:w="8647"/>
        <w:gridCol w:w="6"/>
        <w:gridCol w:w="561"/>
        <w:gridCol w:w="6"/>
      </w:tblGrid>
      <w:tr w:rsidR="0012209D" w14:paraId="15A3C5DC" w14:textId="77777777" w:rsidTr="00BD6CD4">
        <w:trPr>
          <w:cantSplit/>
          <w:trHeight w:val="277"/>
          <w:tblHeader/>
        </w:trPr>
        <w:tc>
          <w:tcPr>
            <w:tcW w:w="9277" w:type="dxa"/>
            <w:gridSpan w:val="3"/>
            <w:shd w:val="clear" w:color="auto" w:fill="D9D9D9" w:themeFill="background1" w:themeFillShade="D9"/>
          </w:tcPr>
          <w:p w14:paraId="2BA17900" w14:textId="77777777" w:rsidR="0012209D" w:rsidRDefault="0012209D" w:rsidP="00A665B5">
            <w:pPr>
              <w:spacing w:before="0"/>
            </w:pPr>
            <w:r>
              <w:t>Key accountabilities/primary responsibilities</w:t>
            </w:r>
          </w:p>
        </w:tc>
        <w:tc>
          <w:tcPr>
            <w:tcW w:w="567" w:type="dxa"/>
            <w:gridSpan w:val="2"/>
            <w:shd w:val="clear" w:color="auto" w:fill="D9D9D9" w:themeFill="background1" w:themeFillShade="D9"/>
          </w:tcPr>
          <w:p w14:paraId="6CABCB51" w14:textId="77777777" w:rsidR="0012209D" w:rsidRDefault="0012209D" w:rsidP="00A665B5">
            <w:pPr>
              <w:spacing w:before="0"/>
            </w:pPr>
            <w:r>
              <w:t>% Time</w:t>
            </w:r>
          </w:p>
        </w:tc>
      </w:tr>
      <w:tr w:rsidR="0012209D" w14:paraId="182D7B5B" w14:textId="77777777" w:rsidTr="000C579E">
        <w:trPr>
          <w:gridAfter w:val="1"/>
          <w:wAfter w:w="6" w:type="dxa"/>
          <w:cantSplit/>
        </w:trPr>
        <w:tc>
          <w:tcPr>
            <w:tcW w:w="624" w:type="dxa"/>
            <w:tcBorders>
              <w:right w:val="nil"/>
            </w:tcBorders>
          </w:tcPr>
          <w:p w14:paraId="08F82635" w14:textId="77777777" w:rsidR="0012209D" w:rsidRDefault="00D91612" w:rsidP="00A665B5">
            <w:pPr>
              <w:pStyle w:val="ListParagraph"/>
              <w:numPr>
                <w:ilvl w:val="0"/>
                <w:numId w:val="17"/>
              </w:numPr>
              <w:spacing w:before="0"/>
            </w:pPr>
            <w:r>
              <w:t>Processing</w:t>
            </w:r>
          </w:p>
          <w:p w14:paraId="46EA3DE5" w14:textId="7A1B6B81" w:rsidR="00D91612" w:rsidRDefault="00D91612" w:rsidP="00A665B5">
            <w:pPr>
              <w:pStyle w:val="ListParagraph"/>
              <w:spacing w:before="0"/>
              <w:ind w:left="360"/>
            </w:pPr>
          </w:p>
        </w:tc>
        <w:tc>
          <w:tcPr>
            <w:tcW w:w="8647" w:type="dxa"/>
            <w:tcBorders>
              <w:left w:val="nil"/>
            </w:tcBorders>
          </w:tcPr>
          <w:p w14:paraId="5B2FB337" w14:textId="4709404C" w:rsidR="00D91612" w:rsidRPr="00D91612" w:rsidRDefault="00D91612" w:rsidP="00BD6CD4">
            <w:pPr>
              <w:spacing w:before="0"/>
              <w:jc w:val="both"/>
              <w:rPr>
                <w:b/>
                <w:bCs/>
                <w:u w:val="single"/>
              </w:rPr>
            </w:pPr>
            <w:r w:rsidRPr="00D91612">
              <w:rPr>
                <w:b/>
                <w:bCs/>
                <w:u w:val="single"/>
              </w:rPr>
              <w:t>Processing</w:t>
            </w:r>
          </w:p>
          <w:p w14:paraId="23556424" w14:textId="5F8BBBA2" w:rsidR="007439C9" w:rsidRDefault="00B02F38" w:rsidP="00BD6CD4">
            <w:pPr>
              <w:spacing w:before="0"/>
              <w:ind w:left="-53"/>
              <w:jc w:val="both"/>
            </w:pPr>
            <w:r w:rsidRPr="00B02F38">
              <w:t xml:space="preserve">To oversee </w:t>
            </w:r>
            <w:r w:rsidR="00B22A94">
              <w:t xml:space="preserve">and undertake </w:t>
            </w:r>
            <w:r w:rsidRPr="00B02F38">
              <w:t>administrative processes</w:t>
            </w:r>
            <w:r w:rsidR="00B22A94">
              <w:t xml:space="preserve"> for </w:t>
            </w:r>
            <w:r w:rsidR="007439C9">
              <w:t>all payments and processing of documents</w:t>
            </w:r>
            <w:r w:rsidR="009D6E9D">
              <w:t>, ensuring compliance to financial regulations and payment dates are met.</w:t>
            </w:r>
          </w:p>
          <w:p w14:paraId="4D649226" w14:textId="77777777" w:rsidR="0012209D" w:rsidRDefault="007439C9" w:rsidP="00BD6CD4">
            <w:pPr>
              <w:spacing w:before="0"/>
              <w:ind w:left="-53"/>
              <w:jc w:val="both"/>
            </w:pPr>
            <w:r>
              <w:t>S</w:t>
            </w:r>
            <w:r w:rsidR="00B02F38" w:rsidRPr="00B02F38">
              <w:t xml:space="preserve">upervising the work of </w:t>
            </w:r>
            <w:r>
              <w:t xml:space="preserve">the </w:t>
            </w:r>
            <w:r w:rsidR="00B22A94">
              <w:t>payments staff</w:t>
            </w:r>
            <w:r w:rsidR="00B02F38" w:rsidRPr="00B02F38">
              <w:t>, to ensure work is completed, in an accurate and timely manner</w:t>
            </w:r>
            <w:r>
              <w:t>. This will ensure all payment deadlines are met as per payment terms set out.</w:t>
            </w:r>
          </w:p>
          <w:p w14:paraId="2569B3EA" w14:textId="77777777" w:rsidR="009D6E9D" w:rsidRDefault="009D6E9D" w:rsidP="00BD6CD4">
            <w:pPr>
              <w:tabs>
                <w:tab w:val="left" w:pos="-180"/>
              </w:tabs>
              <w:suppressAutoHyphens/>
              <w:spacing w:before="0" w:after="0"/>
              <w:ind w:left="-53"/>
              <w:jc w:val="both"/>
              <w:rPr>
                <w:szCs w:val="18"/>
              </w:rPr>
            </w:pPr>
            <w:r>
              <w:rPr>
                <w:szCs w:val="18"/>
              </w:rPr>
              <w:t>Plan and prioritise own defined work activities responding to manager’s/team/ department requirements.</w:t>
            </w:r>
          </w:p>
          <w:p w14:paraId="3908CAC8" w14:textId="77777777" w:rsidR="00CD5AAC" w:rsidRDefault="00CD5AAC" w:rsidP="00CD5AAC">
            <w:pPr>
              <w:tabs>
                <w:tab w:val="left" w:pos="-180"/>
              </w:tabs>
              <w:suppressAutoHyphens/>
              <w:spacing w:before="0" w:after="0"/>
              <w:ind w:left="-39"/>
              <w:rPr>
                <w:szCs w:val="18"/>
              </w:rPr>
            </w:pPr>
            <w:r>
              <w:rPr>
                <w:szCs w:val="18"/>
              </w:rPr>
              <w:t>Ensure issues that may impact the University are reported to the Payment services manager.</w:t>
            </w:r>
          </w:p>
          <w:p w14:paraId="1DEF8CC7" w14:textId="215825E3" w:rsidR="009D6E9D" w:rsidRDefault="00CD5AAC" w:rsidP="00DC5812">
            <w:pPr>
              <w:spacing w:before="0"/>
            </w:pPr>
            <w:r>
              <w:rPr>
                <w:szCs w:val="18"/>
              </w:rPr>
              <w:t>To communicate on a regular basis with the team to ensure all processes are completed in the timescales as expected, report to line manager if this is impacted.</w:t>
            </w:r>
          </w:p>
        </w:tc>
        <w:tc>
          <w:tcPr>
            <w:tcW w:w="567" w:type="dxa"/>
            <w:gridSpan w:val="2"/>
          </w:tcPr>
          <w:p w14:paraId="09F85DA7" w14:textId="2ADBA02E" w:rsidR="0012209D" w:rsidRDefault="00BD6CD4" w:rsidP="00A665B5">
            <w:pPr>
              <w:spacing w:before="0"/>
            </w:pPr>
            <w:r>
              <w:t>2</w:t>
            </w:r>
            <w:r w:rsidR="00CD5AAC">
              <w:t>5</w:t>
            </w:r>
            <w:r w:rsidR="00AA1F46">
              <w:t>%</w:t>
            </w:r>
          </w:p>
        </w:tc>
      </w:tr>
      <w:tr w:rsidR="0012209D" w14:paraId="4A685BFD" w14:textId="77777777" w:rsidTr="000C579E">
        <w:trPr>
          <w:gridAfter w:val="1"/>
          <w:wAfter w:w="6" w:type="dxa"/>
          <w:cantSplit/>
        </w:trPr>
        <w:tc>
          <w:tcPr>
            <w:tcW w:w="624" w:type="dxa"/>
            <w:tcBorders>
              <w:right w:val="nil"/>
            </w:tcBorders>
          </w:tcPr>
          <w:p w14:paraId="23E20191" w14:textId="77777777" w:rsidR="0012209D" w:rsidRDefault="0012209D" w:rsidP="00A665B5">
            <w:pPr>
              <w:pStyle w:val="ListParagraph"/>
              <w:numPr>
                <w:ilvl w:val="0"/>
                <w:numId w:val="17"/>
              </w:numPr>
              <w:spacing w:before="0"/>
            </w:pPr>
          </w:p>
        </w:tc>
        <w:tc>
          <w:tcPr>
            <w:tcW w:w="8647" w:type="dxa"/>
            <w:tcBorders>
              <w:left w:val="nil"/>
            </w:tcBorders>
          </w:tcPr>
          <w:p w14:paraId="659D4089" w14:textId="5543C8B3" w:rsidR="00D91612" w:rsidRPr="00D91612" w:rsidRDefault="00D91612" w:rsidP="00A665B5">
            <w:pPr>
              <w:spacing w:before="0"/>
              <w:rPr>
                <w:b/>
                <w:bCs/>
                <w:u w:val="single"/>
              </w:rPr>
            </w:pPr>
            <w:r w:rsidRPr="00D91612">
              <w:rPr>
                <w:b/>
                <w:bCs/>
                <w:u w:val="single"/>
              </w:rPr>
              <w:t>Customer Service and Support</w:t>
            </w:r>
          </w:p>
          <w:p w14:paraId="080E1432" w14:textId="2C9D2549" w:rsidR="004227F9" w:rsidRDefault="00E30B3C" w:rsidP="00A665B5">
            <w:pPr>
              <w:tabs>
                <w:tab w:val="left" w:pos="-180"/>
              </w:tabs>
              <w:suppressAutoHyphens/>
              <w:spacing w:before="0" w:after="0"/>
              <w:ind w:left="-39"/>
            </w:pPr>
            <w:r w:rsidRPr="009D1702">
              <w:t>To support the team</w:t>
            </w:r>
            <w:r w:rsidR="004227F9">
              <w:t xml:space="preserve"> in developin</w:t>
            </w:r>
            <w:r w:rsidR="006856A7">
              <w:t>g their customer service skills, ensuring a consistent customer approach and compliance with regulations.</w:t>
            </w:r>
          </w:p>
          <w:p w14:paraId="092419C1" w14:textId="11515F6C" w:rsidR="00E30B3C" w:rsidRDefault="004227F9" w:rsidP="00A665B5">
            <w:pPr>
              <w:tabs>
                <w:tab w:val="left" w:pos="-180"/>
              </w:tabs>
              <w:suppressAutoHyphens/>
              <w:spacing w:before="0" w:after="0"/>
              <w:ind w:left="-39"/>
            </w:pPr>
            <w:r>
              <w:t xml:space="preserve">To </w:t>
            </w:r>
            <w:r w:rsidR="00E30B3C">
              <w:t>advis</w:t>
            </w:r>
            <w:r>
              <w:t>e</w:t>
            </w:r>
            <w:r w:rsidR="00E30B3C">
              <w:t xml:space="preserve"> on escalated queries</w:t>
            </w:r>
            <w:r>
              <w:t xml:space="preserve"> and take ownership of their resolution, keeping referrals to the </w:t>
            </w:r>
            <w:r w:rsidR="00E30B3C">
              <w:t>Payment Services Manager</w:t>
            </w:r>
            <w:r w:rsidR="006856A7">
              <w:t xml:space="preserve"> to a minimum. </w:t>
            </w:r>
          </w:p>
          <w:p w14:paraId="48FCA84D" w14:textId="30D1B725" w:rsidR="00E30B3C" w:rsidRDefault="00E30B3C" w:rsidP="00A665B5">
            <w:pPr>
              <w:tabs>
                <w:tab w:val="left" w:pos="-180"/>
              </w:tabs>
              <w:spacing w:before="0" w:after="0"/>
              <w:ind w:left="-39"/>
              <w:rPr>
                <w:szCs w:val="18"/>
              </w:rPr>
            </w:pPr>
            <w:r w:rsidRPr="00374697">
              <w:rPr>
                <w:szCs w:val="18"/>
              </w:rPr>
              <w:t xml:space="preserve">Provide advice on how to </w:t>
            </w:r>
            <w:r>
              <w:rPr>
                <w:szCs w:val="18"/>
              </w:rPr>
              <w:t>process any non-standard document/payments received in the Payment Services area.</w:t>
            </w:r>
          </w:p>
          <w:p w14:paraId="70424691" w14:textId="77777777" w:rsidR="00CD5AAC" w:rsidRDefault="00CD5AAC" w:rsidP="00CD5AAC">
            <w:pPr>
              <w:tabs>
                <w:tab w:val="left" w:pos="-180"/>
              </w:tabs>
              <w:suppressAutoHyphens/>
              <w:spacing w:before="0" w:after="0"/>
              <w:ind w:left="-39"/>
              <w:rPr>
                <w:szCs w:val="18"/>
              </w:rPr>
            </w:pPr>
            <w:r>
              <w:rPr>
                <w:szCs w:val="18"/>
              </w:rPr>
              <w:t>B</w:t>
            </w:r>
            <w:r w:rsidRPr="002C5700">
              <w:rPr>
                <w:szCs w:val="18"/>
              </w:rPr>
              <w:t>e able to explain</w:t>
            </w:r>
            <w:r>
              <w:rPr>
                <w:szCs w:val="18"/>
              </w:rPr>
              <w:t xml:space="preserve"> in detail</w:t>
            </w:r>
            <w:r w:rsidRPr="002C5700">
              <w:rPr>
                <w:szCs w:val="18"/>
              </w:rPr>
              <w:t xml:space="preserve"> payment processes including bank transactions and explain the implications</w:t>
            </w:r>
            <w:r>
              <w:rPr>
                <w:szCs w:val="18"/>
              </w:rPr>
              <w:t xml:space="preserve"> of</w:t>
            </w:r>
            <w:r w:rsidRPr="002C5700">
              <w:rPr>
                <w:szCs w:val="18"/>
              </w:rPr>
              <w:t xml:space="preserve"> making payments in foreign currencies. This will include the checking, giving advice, dealing with complex queries</w:t>
            </w:r>
            <w:r w:rsidRPr="00687C0A">
              <w:rPr>
                <w:szCs w:val="18"/>
              </w:rPr>
              <w:t>.</w:t>
            </w:r>
          </w:p>
          <w:p w14:paraId="5A041E3C" w14:textId="552F6341" w:rsidR="0012209D" w:rsidRDefault="0012209D" w:rsidP="00A665B5">
            <w:pPr>
              <w:spacing w:before="0"/>
            </w:pPr>
          </w:p>
        </w:tc>
        <w:tc>
          <w:tcPr>
            <w:tcW w:w="567" w:type="dxa"/>
            <w:gridSpan w:val="2"/>
          </w:tcPr>
          <w:p w14:paraId="6B08C487" w14:textId="469CCE97" w:rsidR="0012209D" w:rsidRDefault="00CD5AAC" w:rsidP="00A665B5">
            <w:pPr>
              <w:spacing w:before="0"/>
            </w:pPr>
            <w:r>
              <w:t>20</w:t>
            </w:r>
            <w:r w:rsidR="00AA1F46">
              <w:t>%</w:t>
            </w:r>
          </w:p>
        </w:tc>
      </w:tr>
      <w:tr w:rsidR="0012209D" w14:paraId="465F4A97" w14:textId="77777777" w:rsidTr="000C579E">
        <w:trPr>
          <w:gridAfter w:val="1"/>
          <w:wAfter w:w="6" w:type="dxa"/>
          <w:cantSplit/>
        </w:trPr>
        <w:tc>
          <w:tcPr>
            <w:tcW w:w="624" w:type="dxa"/>
            <w:tcBorders>
              <w:right w:val="nil"/>
            </w:tcBorders>
          </w:tcPr>
          <w:p w14:paraId="6C27BA1C" w14:textId="77777777" w:rsidR="0012209D" w:rsidRDefault="0012209D" w:rsidP="00A665B5">
            <w:pPr>
              <w:pStyle w:val="ListParagraph"/>
              <w:numPr>
                <w:ilvl w:val="0"/>
                <w:numId w:val="17"/>
              </w:numPr>
              <w:spacing w:before="0"/>
            </w:pPr>
          </w:p>
        </w:tc>
        <w:tc>
          <w:tcPr>
            <w:tcW w:w="8647" w:type="dxa"/>
            <w:tcBorders>
              <w:left w:val="nil"/>
            </w:tcBorders>
          </w:tcPr>
          <w:p w14:paraId="4A045639" w14:textId="5284B160" w:rsidR="00D91612" w:rsidRPr="00D91612" w:rsidRDefault="00D91612" w:rsidP="00A665B5">
            <w:pPr>
              <w:spacing w:before="0"/>
              <w:rPr>
                <w:b/>
                <w:bCs/>
                <w:u w:val="single"/>
              </w:rPr>
            </w:pPr>
            <w:r w:rsidRPr="00D91612">
              <w:rPr>
                <w:b/>
                <w:bCs/>
                <w:u w:val="single"/>
              </w:rPr>
              <w:t>Investigations</w:t>
            </w:r>
          </w:p>
          <w:p w14:paraId="2D8FEF43" w14:textId="4003EEF2" w:rsidR="002F5304" w:rsidRDefault="00E756D5" w:rsidP="00A665B5">
            <w:pPr>
              <w:tabs>
                <w:tab w:val="left" w:pos="-180"/>
              </w:tabs>
              <w:suppressAutoHyphens/>
              <w:spacing w:before="0" w:after="0"/>
              <w:ind w:left="-39"/>
            </w:pPr>
            <w:r>
              <w:t>F</w:t>
            </w:r>
            <w:r w:rsidR="00B22A94">
              <w:t>irst point of escalation for queries</w:t>
            </w:r>
            <w:r>
              <w:t>/</w:t>
            </w:r>
            <w:r w:rsidR="00B22A94">
              <w:t>complaints</w:t>
            </w:r>
            <w:r w:rsidR="00E30B3C">
              <w:t xml:space="preserve"> that require investigation through to </w:t>
            </w:r>
            <w:r>
              <w:t>r</w:t>
            </w:r>
            <w:r w:rsidR="002F5304">
              <w:t>esolution.</w:t>
            </w:r>
          </w:p>
          <w:p w14:paraId="4B1BB384" w14:textId="3FED2520" w:rsidR="0012209D" w:rsidRDefault="00E30B3C" w:rsidP="00A665B5">
            <w:pPr>
              <w:tabs>
                <w:tab w:val="left" w:pos="-180"/>
              </w:tabs>
              <w:suppressAutoHyphens/>
              <w:spacing w:before="0" w:after="0"/>
              <w:ind w:left="-39"/>
            </w:pPr>
            <w:r>
              <w:t xml:space="preserve">Trouble shoot problems created by the system, </w:t>
            </w:r>
            <w:proofErr w:type="gramStart"/>
            <w:r>
              <w:t>users</w:t>
            </w:r>
            <w:proofErr w:type="gramEnd"/>
            <w:r>
              <w:t xml:space="preserve"> and companies, where the strict invoice to purchase order process had not been adhered to. Have a full understanding of the workflow process and queries that arise from the three-way matching process and the online expense claim submission</w:t>
            </w:r>
            <w:r w:rsidR="00B22A94">
              <w:t xml:space="preserve"> ensuring a consistent </w:t>
            </w:r>
            <w:r w:rsidR="00403263">
              <w:t>compliance with regulations</w:t>
            </w:r>
            <w:r w:rsidR="009D6E9D">
              <w:t>.</w:t>
            </w:r>
            <w:r w:rsidR="002F5304">
              <w:t xml:space="preserve"> </w:t>
            </w:r>
            <w:r w:rsidR="00F7641F">
              <w:t>Review and update data integrity report to ensure documents in system are processed and any anomalies are reviewed.</w:t>
            </w:r>
          </w:p>
        </w:tc>
        <w:tc>
          <w:tcPr>
            <w:tcW w:w="567" w:type="dxa"/>
            <w:gridSpan w:val="2"/>
          </w:tcPr>
          <w:p w14:paraId="00C2A5CD" w14:textId="4CA3377C" w:rsidR="0012209D" w:rsidRDefault="009F5586" w:rsidP="00A665B5">
            <w:pPr>
              <w:spacing w:before="0"/>
            </w:pPr>
            <w:r>
              <w:t>2</w:t>
            </w:r>
            <w:r w:rsidR="009D3460">
              <w:t>0%</w:t>
            </w:r>
          </w:p>
        </w:tc>
      </w:tr>
      <w:tr w:rsidR="0012209D" w14:paraId="629C21F3" w14:textId="77777777" w:rsidTr="000C579E">
        <w:trPr>
          <w:gridAfter w:val="1"/>
          <w:wAfter w:w="6" w:type="dxa"/>
          <w:cantSplit/>
        </w:trPr>
        <w:tc>
          <w:tcPr>
            <w:tcW w:w="624" w:type="dxa"/>
            <w:tcBorders>
              <w:right w:val="nil"/>
            </w:tcBorders>
          </w:tcPr>
          <w:p w14:paraId="50BD67A2" w14:textId="77777777" w:rsidR="0012209D" w:rsidRDefault="0012209D" w:rsidP="00A665B5">
            <w:pPr>
              <w:pStyle w:val="ListParagraph"/>
              <w:numPr>
                <w:ilvl w:val="0"/>
                <w:numId w:val="17"/>
              </w:numPr>
              <w:spacing w:before="0"/>
            </w:pPr>
          </w:p>
        </w:tc>
        <w:tc>
          <w:tcPr>
            <w:tcW w:w="8647" w:type="dxa"/>
            <w:tcBorders>
              <w:left w:val="nil"/>
            </w:tcBorders>
          </w:tcPr>
          <w:p w14:paraId="4DEDED5E" w14:textId="4777BCFB" w:rsidR="00D91612" w:rsidRDefault="000C579E" w:rsidP="000A6BE7">
            <w:pPr>
              <w:spacing w:before="0"/>
              <w:rPr>
                <w:b/>
                <w:bCs/>
                <w:u w:val="single"/>
              </w:rPr>
            </w:pPr>
            <w:r>
              <w:rPr>
                <w:b/>
                <w:bCs/>
                <w:u w:val="single"/>
              </w:rPr>
              <w:t xml:space="preserve">Team Leader </w:t>
            </w:r>
            <w:r w:rsidR="00D91612" w:rsidRPr="00D91612">
              <w:rPr>
                <w:b/>
                <w:bCs/>
                <w:u w:val="single"/>
              </w:rPr>
              <w:t>Responsibilities</w:t>
            </w:r>
          </w:p>
          <w:p w14:paraId="7FD5EB8D" w14:textId="1E6B3991" w:rsidR="0012209D" w:rsidRDefault="00403263" w:rsidP="0036643E">
            <w:pPr>
              <w:spacing w:before="0" w:after="0"/>
              <w:ind w:left="-57"/>
            </w:pPr>
            <w:r>
              <w:t>Allocate tasks across the team and ensure compliance to</w:t>
            </w:r>
            <w:r w:rsidR="001212D9">
              <w:t xml:space="preserve"> </w:t>
            </w:r>
            <w:r>
              <w:t>service standards.</w:t>
            </w:r>
          </w:p>
          <w:p w14:paraId="722A8F61" w14:textId="29F309E1" w:rsidR="009D6E9D" w:rsidRDefault="009D6E9D">
            <w:pPr>
              <w:spacing w:before="0" w:after="0"/>
              <w:ind w:left="-57"/>
            </w:pPr>
            <w:r>
              <w:t>To manage regular 1-2-1s and PPDRs for the team.</w:t>
            </w:r>
          </w:p>
          <w:p w14:paraId="6BCEBD06" w14:textId="77777777" w:rsidR="000A6BE7" w:rsidRDefault="000A6BE7">
            <w:pPr>
              <w:spacing w:before="0" w:after="0"/>
              <w:ind w:left="-57"/>
            </w:pPr>
          </w:p>
          <w:p w14:paraId="3E2F89D7" w14:textId="75368989" w:rsidR="009D6E9D" w:rsidRDefault="009D6E9D">
            <w:pPr>
              <w:spacing w:before="0" w:after="0"/>
              <w:ind w:left="-57"/>
            </w:pPr>
            <w:r w:rsidRPr="00B02F38">
              <w:t xml:space="preserve">To organise </w:t>
            </w:r>
            <w:r>
              <w:t>team meetings and other training events</w:t>
            </w:r>
            <w:r w:rsidRPr="00B02F38">
              <w:t>, ensuring all activities run efficiently by co-ordinating diaries, booking venues, and supplying relevant information.</w:t>
            </w:r>
            <w:r>
              <w:t xml:space="preserve"> </w:t>
            </w:r>
          </w:p>
          <w:p w14:paraId="48473E70" w14:textId="77777777" w:rsidR="000A6BE7" w:rsidRDefault="000A6BE7">
            <w:pPr>
              <w:spacing w:before="0" w:after="0"/>
              <w:ind w:left="-57"/>
            </w:pPr>
          </w:p>
          <w:p w14:paraId="1EE0A85A" w14:textId="64887537" w:rsidR="003C3E82" w:rsidRDefault="003C3E82">
            <w:pPr>
              <w:spacing w:before="0" w:after="0"/>
              <w:ind w:left="-57"/>
            </w:pPr>
            <w:r w:rsidRPr="00BC0F95">
              <w:t xml:space="preserve">Where necessary, take </w:t>
            </w:r>
            <w:r>
              <w:t>an active role in</w:t>
            </w:r>
            <w:r w:rsidRPr="00BC0F95">
              <w:t xml:space="preserve"> training and educating University staff and suppliers on </w:t>
            </w:r>
            <w:r>
              <w:t xml:space="preserve">processes and </w:t>
            </w:r>
            <w:r w:rsidRPr="00BC0F95">
              <w:t>compliance</w:t>
            </w:r>
            <w:r>
              <w:t xml:space="preserve"> adherence</w:t>
            </w:r>
            <w:r w:rsidRPr="00BC0F95">
              <w:t xml:space="preserve"> to enable an increase in first time </w:t>
            </w:r>
            <w:r>
              <w:t>approval rates</w:t>
            </w:r>
            <w:r w:rsidRPr="00BC0F95">
              <w:t xml:space="preserve"> within the payments section.</w:t>
            </w:r>
            <w:r>
              <w:t xml:space="preserve"> </w:t>
            </w:r>
          </w:p>
          <w:p w14:paraId="0F43B3A2" w14:textId="2809E38C" w:rsidR="000A6BE7" w:rsidRDefault="003C3E82">
            <w:pPr>
              <w:spacing w:before="0" w:after="0"/>
              <w:ind w:left="-57"/>
            </w:pPr>
            <w:r>
              <w:t xml:space="preserve">Responsible </w:t>
            </w:r>
            <w:r w:rsidR="000A6BE7">
              <w:t>for ensuring year end processes are completed.</w:t>
            </w:r>
          </w:p>
          <w:p w14:paraId="6C02A41F" w14:textId="26AF2686" w:rsidR="003C3E82" w:rsidRDefault="003C3E82">
            <w:pPr>
              <w:spacing w:before="0" w:after="0"/>
              <w:ind w:left="-57"/>
            </w:pPr>
            <w:r>
              <w:t xml:space="preserve"> </w:t>
            </w:r>
          </w:p>
          <w:p w14:paraId="3C97CB3D" w14:textId="77777777" w:rsidR="000A6BE7" w:rsidRDefault="000A6BE7">
            <w:pPr>
              <w:tabs>
                <w:tab w:val="left" w:pos="-180"/>
              </w:tabs>
              <w:suppressAutoHyphens/>
              <w:spacing w:before="0" w:after="0"/>
              <w:ind w:left="-39"/>
              <w:rPr>
                <w:szCs w:val="18"/>
              </w:rPr>
            </w:pPr>
            <w:r>
              <w:rPr>
                <w:szCs w:val="18"/>
              </w:rPr>
              <w:t>To submit a yearly report to HMRC for the payments made to individuals known as Schedule 23.</w:t>
            </w:r>
          </w:p>
          <w:p w14:paraId="0D3DA2EC" w14:textId="552471B2" w:rsidR="009D6E9D" w:rsidRDefault="009D6E9D">
            <w:pPr>
              <w:spacing w:before="0"/>
              <w:ind w:left="-54"/>
            </w:pPr>
          </w:p>
        </w:tc>
        <w:tc>
          <w:tcPr>
            <w:tcW w:w="567" w:type="dxa"/>
            <w:gridSpan w:val="2"/>
          </w:tcPr>
          <w:p w14:paraId="109FEEE3" w14:textId="41C6E112" w:rsidR="0012209D" w:rsidRDefault="00BD6CD4" w:rsidP="00A665B5">
            <w:pPr>
              <w:spacing w:before="0"/>
            </w:pPr>
            <w:r>
              <w:t>20</w:t>
            </w:r>
            <w:r w:rsidR="009D3460">
              <w:t>%</w:t>
            </w:r>
          </w:p>
        </w:tc>
      </w:tr>
      <w:tr w:rsidR="00CD5AAC" w14:paraId="5A9AB227" w14:textId="77777777" w:rsidTr="000C579E">
        <w:trPr>
          <w:gridAfter w:val="1"/>
          <w:wAfter w:w="6" w:type="dxa"/>
          <w:cantSplit/>
        </w:trPr>
        <w:tc>
          <w:tcPr>
            <w:tcW w:w="624" w:type="dxa"/>
            <w:tcBorders>
              <w:right w:val="nil"/>
            </w:tcBorders>
          </w:tcPr>
          <w:p w14:paraId="66B22CF1" w14:textId="77777777" w:rsidR="00CD5AAC" w:rsidRDefault="00CD5AAC" w:rsidP="00A665B5">
            <w:pPr>
              <w:pStyle w:val="ListParagraph"/>
              <w:numPr>
                <w:ilvl w:val="0"/>
                <w:numId w:val="17"/>
              </w:numPr>
              <w:spacing w:before="0"/>
            </w:pPr>
          </w:p>
        </w:tc>
        <w:tc>
          <w:tcPr>
            <w:tcW w:w="8647" w:type="dxa"/>
            <w:tcBorders>
              <w:left w:val="nil"/>
            </w:tcBorders>
          </w:tcPr>
          <w:p w14:paraId="7907BD17" w14:textId="77777777" w:rsidR="00CD5AAC" w:rsidRPr="00D91612" w:rsidRDefault="00CD5AAC" w:rsidP="00CD5AAC">
            <w:pPr>
              <w:spacing w:before="0"/>
              <w:rPr>
                <w:b/>
                <w:bCs/>
                <w:u w:val="single"/>
              </w:rPr>
            </w:pPr>
            <w:r w:rsidRPr="00D91612">
              <w:rPr>
                <w:b/>
                <w:bCs/>
                <w:u w:val="single"/>
              </w:rPr>
              <w:t>Analysis</w:t>
            </w:r>
          </w:p>
          <w:p w14:paraId="38EE1677" w14:textId="1A0F787A" w:rsidR="00CD5AAC" w:rsidRDefault="00CD5AAC" w:rsidP="00CD5AAC">
            <w:pPr>
              <w:tabs>
                <w:tab w:val="left" w:pos="-180"/>
              </w:tabs>
              <w:spacing w:before="0" w:after="0"/>
              <w:ind w:left="-39"/>
            </w:pPr>
            <w:r>
              <w:t xml:space="preserve">Take responsibility for the relevant payment process to supplier/customer.  To </w:t>
            </w:r>
            <w:r w:rsidR="00B40500">
              <w:t>include</w:t>
            </w:r>
            <w:r>
              <w:t xml:space="preserve"> reconciling the actual amounts spent, ensuring the balance is either reimbursed or payment is received into the University Bank Account. Correcting any errors in payment that may include foreign exchange amount.  Report at regular meetings on any complex issues.</w:t>
            </w:r>
          </w:p>
          <w:p w14:paraId="20E0977E" w14:textId="10D4012B" w:rsidR="00CD5AAC" w:rsidRDefault="00CD5AAC" w:rsidP="00CD5AAC">
            <w:pPr>
              <w:spacing w:before="0" w:after="0"/>
              <w:ind w:left="-39"/>
            </w:pPr>
            <w:r w:rsidRPr="00A7474A">
              <w:t>To analyse, manipulate and interpret data, to produce</w:t>
            </w:r>
            <w:r>
              <w:t xml:space="preserve"> detailed reports and data statistics on team processing </w:t>
            </w:r>
            <w:r w:rsidR="006179E5">
              <w:t>volumes, monthly</w:t>
            </w:r>
            <w:r>
              <w:t xml:space="preserve"> volumes and values of transactions processed.</w:t>
            </w:r>
          </w:p>
          <w:p w14:paraId="63208274" w14:textId="77777777" w:rsidR="00CD5AAC" w:rsidRDefault="00CD5AAC" w:rsidP="00CD5AAC">
            <w:pPr>
              <w:spacing w:before="0" w:after="0"/>
              <w:ind w:left="-56"/>
            </w:pPr>
            <w:r w:rsidRPr="00B02F38">
              <w:t>To undertake detailed analysis</w:t>
            </w:r>
            <w:r>
              <w:t xml:space="preserve"> to </w:t>
            </w:r>
            <w:r w:rsidRPr="00B02F38">
              <w:t>highlight and prioritise issues.</w:t>
            </w:r>
          </w:p>
          <w:p w14:paraId="5C730EF6" w14:textId="77777777" w:rsidR="00CD5AAC" w:rsidRDefault="00CD5AAC" w:rsidP="000A6BE7">
            <w:pPr>
              <w:spacing w:before="0"/>
              <w:rPr>
                <w:b/>
                <w:bCs/>
                <w:u w:val="single"/>
              </w:rPr>
            </w:pPr>
          </w:p>
        </w:tc>
        <w:tc>
          <w:tcPr>
            <w:tcW w:w="567" w:type="dxa"/>
            <w:gridSpan w:val="2"/>
          </w:tcPr>
          <w:p w14:paraId="4511E568" w14:textId="07685991" w:rsidR="00CD5AAC" w:rsidRDefault="00DC5812" w:rsidP="00A665B5">
            <w:pPr>
              <w:spacing w:before="0"/>
            </w:pPr>
            <w:r>
              <w:t>1</w:t>
            </w:r>
            <w:r w:rsidR="00CD5AAC">
              <w:t>0%</w:t>
            </w:r>
          </w:p>
        </w:tc>
      </w:tr>
      <w:tr w:rsidR="00C95228" w14:paraId="0493A817" w14:textId="77777777" w:rsidTr="000C579E">
        <w:trPr>
          <w:gridAfter w:val="1"/>
          <w:wAfter w:w="6" w:type="dxa"/>
          <w:cantSplit/>
        </w:trPr>
        <w:tc>
          <w:tcPr>
            <w:tcW w:w="624" w:type="dxa"/>
            <w:tcBorders>
              <w:right w:val="nil"/>
            </w:tcBorders>
          </w:tcPr>
          <w:p w14:paraId="1ACF5CEB" w14:textId="77777777" w:rsidR="00C95228" w:rsidRDefault="00C95228" w:rsidP="00A665B5">
            <w:pPr>
              <w:pStyle w:val="ListParagraph"/>
              <w:numPr>
                <w:ilvl w:val="0"/>
                <w:numId w:val="17"/>
              </w:numPr>
              <w:spacing w:before="0"/>
            </w:pPr>
          </w:p>
        </w:tc>
        <w:tc>
          <w:tcPr>
            <w:tcW w:w="8647" w:type="dxa"/>
            <w:tcBorders>
              <w:left w:val="nil"/>
            </w:tcBorders>
          </w:tcPr>
          <w:p w14:paraId="17884101" w14:textId="37D4E02A" w:rsidR="00CD5AAC" w:rsidRPr="006179E5" w:rsidRDefault="00CD5AAC" w:rsidP="00A665B5">
            <w:pPr>
              <w:spacing w:before="0"/>
              <w:rPr>
                <w:bCs/>
                <w:szCs w:val="18"/>
              </w:rPr>
            </w:pPr>
            <w:r w:rsidRPr="006179E5">
              <w:rPr>
                <w:bCs/>
                <w:szCs w:val="18"/>
              </w:rPr>
              <w:t>Any other duties as allocated by the line manager following consultation with the post holder.</w:t>
            </w:r>
          </w:p>
          <w:p w14:paraId="613278DC" w14:textId="77777777" w:rsidR="00CD5AAC" w:rsidRDefault="00CD5AAC" w:rsidP="00A665B5">
            <w:pPr>
              <w:spacing w:before="0"/>
              <w:rPr>
                <w:b/>
                <w:bCs/>
                <w:u w:val="single"/>
              </w:rPr>
            </w:pPr>
          </w:p>
          <w:p w14:paraId="610F48DD" w14:textId="756510F9" w:rsidR="009D6E9D" w:rsidRPr="00671F76" w:rsidRDefault="009D6E9D" w:rsidP="00A665B5">
            <w:pPr>
              <w:tabs>
                <w:tab w:val="left" w:pos="-180"/>
              </w:tabs>
              <w:suppressAutoHyphens/>
              <w:spacing w:before="0" w:after="0"/>
              <w:ind w:left="-39"/>
            </w:pPr>
          </w:p>
        </w:tc>
        <w:tc>
          <w:tcPr>
            <w:tcW w:w="567" w:type="dxa"/>
            <w:gridSpan w:val="2"/>
          </w:tcPr>
          <w:p w14:paraId="226B2C6A" w14:textId="41491412" w:rsidR="00C95228" w:rsidRDefault="009F5586" w:rsidP="00A665B5">
            <w:pPr>
              <w:spacing w:before="0"/>
            </w:pPr>
            <w:r>
              <w:t>5</w:t>
            </w:r>
            <w:r w:rsidR="009D3460">
              <w:t>%</w:t>
            </w:r>
          </w:p>
        </w:tc>
      </w:tr>
    </w:tbl>
    <w:p w14:paraId="1C4E44B4" w14:textId="77777777" w:rsidR="0012209D" w:rsidRDefault="0012209D" w:rsidP="00A665B5">
      <w:pPr>
        <w:spacing w:before="0"/>
      </w:pPr>
    </w:p>
    <w:tbl>
      <w:tblPr>
        <w:tblStyle w:val="SUTable"/>
        <w:tblW w:w="10348" w:type="dxa"/>
        <w:tblInd w:w="-85" w:type="dxa"/>
        <w:tblLook w:val="04A0" w:firstRow="1" w:lastRow="0" w:firstColumn="1" w:lastColumn="0" w:noHBand="0" w:noVBand="1"/>
      </w:tblPr>
      <w:tblGrid>
        <w:gridCol w:w="10348"/>
      </w:tblGrid>
      <w:tr w:rsidR="0012209D" w14:paraId="1D282F65" w14:textId="77777777" w:rsidTr="0036643E">
        <w:trPr>
          <w:tblHeader/>
        </w:trPr>
        <w:tc>
          <w:tcPr>
            <w:tcW w:w="10348" w:type="dxa"/>
            <w:shd w:val="clear" w:color="auto" w:fill="D9D9D9" w:themeFill="background1" w:themeFillShade="D9"/>
          </w:tcPr>
          <w:p w14:paraId="01AE776D" w14:textId="77777777" w:rsidR="0012209D" w:rsidRDefault="0012209D" w:rsidP="00E756D5">
            <w:pPr>
              <w:spacing w:before="0"/>
              <w:ind w:left="-426" w:firstLine="426"/>
            </w:pPr>
            <w:r>
              <w:t>Inter</w:t>
            </w:r>
            <w:r w:rsidR="00D3349E">
              <w:t>nal and external relationships</w:t>
            </w:r>
          </w:p>
        </w:tc>
      </w:tr>
      <w:tr w:rsidR="0012209D" w14:paraId="0E8051CE" w14:textId="77777777" w:rsidTr="0036643E">
        <w:trPr>
          <w:trHeight w:val="1134"/>
        </w:trPr>
        <w:tc>
          <w:tcPr>
            <w:tcW w:w="10348" w:type="dxa"/>
          </w:tcPr>
          <w:p w14:paraId="7018064F" w14:textId="37C6B055" w:rsidR="00DF2C92" w:rsidRDefault="00DF2C92" w:rsidP="00DF2C92">
            <w:pPr>
              <w:ind w:left="172"/>
            </w:pPr>
            <w:r>
              <w:t xml:space="preserve">Build strong relationships internally within the wider Finance Teams and with internal customers, </w:t>
            </w:r>
            <w:proofErr w:type="gramStart"/>
            <w:r>
              <w:t>stakeholders</w:t>
            </w:r>
            <w:proofErr w:type="gramEnd"/>
            <w:r>
              <w:t xml:space="preserve"> and end users.</w:t>
            </w:r>
          </w:p>
          <w:p w14:paraId="45792122" w14:textId="77777777" w:rsidR="007F1C68" w:rsidRPr="00BC0F95" w:rsidRDefault="007F1C68" w:rsidP="00DF2C92">
            <w:pPr>
              <w:spacing w:before="0"/>
              <w:ind w:left="172"/>
              <w:rPr>
                <w:szCs w:val="18"/>
              </w:rPr>
            </w:pPr>
            <w:r w:rsidRPr="00BC0F95">
              <w:rPr>
                <w:szCs w:val="18"/>
              </w:rPr>
              <w:t>External relationships with suppliers and organisations, providing information on payments of invoices and general issues.</w:t>
            </w:r>
          </w:p>
          <w:p w14:paraId="3DFEDF85" w14:textId="77777777" w:rsidR="00DF2C92" w:rsidRDefault="00DF2C92" w:rsidP="00DF2C92">
            <w:pPr>
              <w:ind w:left="172"/>
              <w:rPr>
                <w:szCs w:val="18"/>
              </w:rPr>
            </w:pPr>
            <w:r>
              <w:rPr>
                <w:szCs w:val="18"/>
              </w:rPr>
              <w:t xml:space="preserve">Effectively implement changes in working practices as created by the development of new processes using Business world, and to lead the team in these changes. </w:t>
            </w:r>
          </w:p>
          <w:p w14:paraId="51FA684E" w14:textId="4A566754" w:rsidR="00DF2C92" w:rsidRDefault="00DF2C92" w:rsidP="00E756D5">
            <w:pPr>
              <w:spacing w:before="0"/>
              <w:ind w:left="232"/>
            </w:pPr>
          </w:p>
        </w:tc>
      </w:tr>
    </w:tbl>
    <w:p w14:paraId="34802B0E" w14:textId="77777777" w:rsidR="00DF2C92" w:rsidRDefault="00DF2C92"/>
    <w:tbl>
      <w:tblPr>
        <w:tblStyle w:val="SUTable"/>
        <w:tblW w:w="10348" w:type="dxa"/>
        <w:tblInd w:w="-85" w:type="dxa"/>
        <w:tblLook w:val="04A0" w:firstRow="1" w:lastRow="0" w:firstColumn="1" w:lastColumn="0" w:noHBand="0" w:noVBand="1"/>
      </w:tblPr>
      <w:tblGrid>
        <w:gridCol w:w="10348"/>
      </w:tblGrid>
      <w:tr w:rsidR="00343D93" w14:paraId="257B6D78" w14:textId="77777777" w:rsidTr="0036643E">
        <w:trPr>
          <w:tblHeader/>
        </w:trPr>
        <w:tc>
          <w:tcPr>
            <w:tcW w:w="10348" w:type="dxa"/>
            <w:shd w:val="clear" w:color="auto" w:fill="D9D9D9" w:themeFill="background1" w:themeFillShade="D9"/>
          </w:tcPr>
          <w:p w14:paraId="7E7339C0" w14:textId="74BB34F6" w:rsidR="00343D93" w:rsidRDefault="00343D93" w:rsidP="00A665B5">
            <w:pPr>
              <w:spacing w:before="0"/>
            </w:pPr>
            <w:r>
              <w:t>Special Requirements</w:t>
            </w:r>
          </w:p>
        </w:tc>
      </w:tr>
      <w:tr w:rsidR="00343D93" w14:paraId="6D5F47C2" w14:textId="77777777" w:rsidTr="0036643E">
        <w:trPr>
          <w:trHeight w:val="557"/>
        </w:trPr>
        <w:tc>
          <w:tcPr>
            <w:tcW w:w="10348" w:type="dxa"/>
          </w:tcPr>
          <w:p w14:paraId="0B234BAB" w14:textId="793CCED1" w:rsidR="00343D93" w:rsidRDefault="00724DD5" w:rsidP="00A665B5">
            <w:pPr>
              <w:spacing w:before="0"/>
            </w:pPr>
            <w:r>
              <w:t xml:space="preserve">Understanding of the </w:t>
            </w:r>
            <w:r w:rsidR="00C95577">
              <w:t xml:space="preserve">current generic </w:t>
            </w:r>
            <w:r>
              <w:t>banking system</w:t>
            </w:r>
            <w:r w:rsidR="00C95577">
              <w:t>s</w:t>
            </w:r>
            <w:r>
              <w:t xml:space="preserve"> and payment methods currently in use.</w:t>
            </w:r>
          </w:p>
          <w:p w14:paraId="7F45EDF0" w14:textId="2D2D3055" w:rsidR="0036643E" w:rsidRDefault="0036643E" w:rsidP="0036643E">
            <w:pPr>
              <w:tabs>
                <w:tab w:val="left" w:pos="0"/>
              </w:tabs>
              <w:suppressAutoHyphens/>
              <w:spacing w:after="0"/>
              <w:rPr>
                <w:szCs w:val="18"/>
              </w:rPr>
            </w:pPr>
            <w:r>
              <w:rPr>
                <w:szCs w:val="18"/>
              </w:rPr>
              <w:lastRenderedPageBreak/>
              <w:t xml:space="preserve">Ability to take annual leave during the financial year end is limited across the department; </w:t>
            </w:r>
            <w:r w:rsidR="000C5B2F">
              <w:rPr>
                <w:szCs w:val="18"/>
              </w:rPr>
              <w:t>year-end</w:t>
            </w:r>
            <w:r>
              <w:rPr>
                <w:szCs w:val="18"/>
              </w:rPr>
              <w:t xml:space="preserve"> is last 2 weeks July and first 2 weeks of August. Deputising for Payment Services Manager in their absence.</w:t>
            </w:r>
          </w:p>
          <w:p w14:paraId="13B490BD" w14:textId="77777777" w:rsidR="00DF2C92" w:rsidRDefault="00DF2C92" w:rsidP="0036643E">
            <w:pPr>
              <w:rPr>
                <w:szCs w:val="18"/>
              </w:rPr>
            </w:pPr>
          </w:p>
          <w:p w14:paraId="63F97706" w14:textId="2A6C55B3" w:rsidR="0036643E" w:rsidRDefault="0036643E" w:rsidP="0036643E">
            <w:pPr>
              <w:rPr>
                <w:szCs w:val="18"/>
              </w:rPr>
            </w:pPr>
            <w:r>
              <w:rPr>
                <w:szCs w:val="18"/>
              </w:rPr>
              <w:t>T</w:t>
            </w:r>
            <w:r w:rsidRPr="00C547F4">
              <w:rPr>
                <w:szCs w:val="18"/>
              </w:rPr>
              <w:t>o be flexible</w:t>
            </w:r>
            <w:r>
              <w:rPr>
                <w:szCs w:val="18"/>
              </w:rPr>
              <w:t xml:space="preserve"> and be able to adapt to changing priorities between processes and teams within the teams in the payment services area. </w:t>
            </w:r>
          </w:p>
          <w:p w14:paraId="6FFF6C6B" w14:textId="34EF3A96" w:rsidR="00070243" w:rsidRDefault="00070243" w:rsidP="00A665B5">
            <w:pPr>
              <w:spacing w:before="0"/>
            </w:pPr>
          </w:p>
          <w:p w14:paraId="58A74DC1" w14:textId="255EC6F9" w:rsidR="00070243" w:rsidRDefault="00070243" w:rsidP="00A665B5">
            <w:pPr>
              <w:spacing w:before="0"/>
            </w:pPr>
          </w:p>
          <w:p w14:paraId="4003FA7A" w14:textId="73ACE0C0" w:rsidR="00070243" w:rsidRDefault="00070243" w:rsidP="00A665B5">
            <w:pPr>
              <w:spacing w:before="0"/>
            </w:pPr>
          </w:p>
          <w:p w14:paraId="3BA6D5F5" w14:textId="0A6AE303" w:rsidR="00070243" w:rsidRDefault="00070243" w:rsidP="00A665B5">
            <w:pPr>
              <w:spacing w:before="0"/>
            </w:pPr>
          </w:p>
          <w:p w14:paraId="419396BF" w14:textId="77777777" w:rsidR="00070243" w:rsidRDefault="00070243" w:rsidP="00A665B5">
            <w:pPr>
              <w:spacing w:before="0"/>
            </w:pPr>
          </w:p>
          <w:p w14:paraId="641AA600" w14:textId="15FCC9CC" w:rsidR="00B52644" w:rsidRDefault="00B52644" w:rsidP="00A665B5">
            <w:pPr>
              <w:spacing w:before="0"/>
            </w:pPr>
          </w:p>
        </w:tc>
      </w:tr>
    </w:tbl>
    <w:p w14:paraId="6389C51A" w14:textId="0BEFD814" w:rsidR="00102BCB" w:rsidRDefault="00102BCB">
      <w:pPr>
        <w:overflowPunct/>
        <w:autoSpaceDE/>
        <w:autoSpaceDN/>
        <w:adjustRightInd/>
        <w:spacing w:before="0" w:after="0"/>
        <w:textAlignment w:val="auto"/>
        <w:rPr>
          <w:b/>
          <w:bCs/>
          <w:sz w:val="22"/>
          <w:szCs w:val="24"/>
        </w:rPr>
      </w:pPr>
    </w:p>
    <w:p w14:paraId="375B7141" w14:textId="77777777" w:rsidR="00013C10" w:rsidRPr="00013C10" w:rsidRDefault="00013C10" w:rsidP="0012209D">
      <w:pPr>
        <w:rPr>
          <w:b/>
          <w:bCs/>
          <w:sz w:val="22"/>
          <w:szCs w:val="24"/>
        </w:rPr>
      </w:pPr>
      <w:r w:rsidRPr="00013C10">
        <w:rPr>
          <w:b/>
          <w:bCs/>
          <w:sz w:val="22"/>
          <w:szCs w:val="24"/>
        </w:rPr>
        <w:t>PERSON SPECIFICATION</w:t>
      </w:r>
    </w:p>
    <w:p w14:paraId="4A14994A" w14:textId="77777777" w:rsidR="00013C10" w:rsidRDefault="00013C10" w:rsidP="0012209D"/>
    <w:tbl>
      <w:tblPr>
        <w:tblStyle w:val="SUTable"/>
        <w:tblW w:w="9977" w:type="dxa"/>
        <w:tblInd w:w="-85" w:type="dxa"/>
        <w:tblLook w:val="04A0" w:firstRow="1" w:lastRow="0" w:firstColumn="1" w:lastColumn="0" w:noHBand="0" w:noVBand="1"/>
      </w:tblPr>
      <w:tblGrid>
        <w:gridCol w:w="1617"/>
        <w:gridCol w:w="3628"/>
        <w:gridCol w:w="3402"/>
        <w:gridCol w:w="1330"/>
      </w:tblGrid>
      <w:tr w:rsidR="00013C10" w14:paraId="3290737D" w14:textId="77777777" w:rsidTr="00DF2C92">
        <w:tc>
          <w:tcPr>
            <w:tcW w:w="1617" w:type="dxa"/>
            <w:shd w:val="clear" w:color="auto" w:fill="D9D9D9" w:themeFill="background1" w:themeFillShade="D9"/>
            <w:vAlign w:val="center"/>
          </w:tcPr>
          <w:p w14:paraId="13497B16" w14:textId="77777777" w:rsidR="00013C10" w:rsidRPr="00013C10" w:rsidRDefault="00013C10" w:rsidP="00321CAA">
            <w:pPr>
              <w:rPr>
                <w:bCs/>
              </w:rPr>
            </w:pPr>
            <w:r w:rsidRPr="00013C10">
              <w:rPr>
                <w:bCs/>
              </w:rPr>
              <w:t>Criteria</w:t>
            </w:r>
          </w:p>
        </w:tc>
        <w:tc>
          <w:tcPr>
            <w:tcW w:w="3628" w:type="dxa"/>
            <w:shd w:val="clear" w:color="auto" w:fill="D9D9D9" w:themeFill="background1" w:themeFillShade="D9"/>
            <w:vAlign w:val="center"/>
          </w:tcPr>
          <w:p w14:paraId="0503AE3F"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794063A7"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363BE36C" w14:textId="77777777" w:rsidR="00013C10" w:rsidRPr="00013C10" w:rsidRDefault="00013C10" w:rsidP="00321CAA">
            <w:pPr>
              <w:rPr>
                <w:bCs/>
              </w:rPr>
            </w:pPr>
            <w:r w:rsidRPr="00013C10">
              <w:rPr>
                <w:bCs/>
              </w:rPr>
              <w:t>How to be assessed</w:t>
            </w:r>
          </w:p>
        </w:tc>
      </w:tr>
      <w:tr w:rsidR="00013C10" w14:paraId="4AB393F0" w14:textId="77777777" w:rsidTr="00DF2C92">
        <w:tc>
          <w:tcPr>
            <w:tcW w:w="1617" w:type="dxa"/>
          </w:tcPr>
          <w:p w14:paraId="6AAB404C" w14:textId="77777777"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628" w:type="dxa"/>
          </w:tcPr>
          <w:p w14:paraId="489D20E6" w14:textId="5415DAF1" w:rsidR="004227F9" w:rsidRDefault="00B02F38" w:rsidP="00724DD5">
            <w:pPr>
              <w:spacing w:after="90"/>
            </w:pPr>
            <w:r>
              <w:t>Skill level equivalent to achievement of HNC, A-Level, NVQ3</w:t>
            </w:r>
            <w:r w:rsidR="00287575">
              <w:t xml:space="preserve"> with </w:t>
            </w:r>
            <w:r w:rsidR="00A7244A">
              <w:t xml:space="preserve">proven work experience </w:t>
            </w:r>
            <w:r w:rsidR="0068745E">
              <w:t>within a</w:t>
            </w:r>
            <w:r w:rsidR="00724DD5">
              <w:t>n</w:t>
            </w:r>
            <w:r w:rsidR="0068745E">
              <w:t xml:space="preserve"> </w:t>
            </w:r>
            <w:proofErr w:type="gramStart"/>
            <w:r w:rsidR="000C5B2F">
              <w:t>accounts</w:t>
            </w:r>
            <w:proofErr w:type="gramEnd"/>
            <w:r w:rsidR="000C5B2F">
              <w:t xml:space="preserve"> payable</w:t>
            </w:r>
            <w:r w:rsidR="0068745E">
              <w:t xml:space="preserve"> environment wit</w:t>
            </w:r>
            <w:r w:rsidR="00B52644">
              <w:t>h a high volume of transactions</w:t>
            </w:r>
            <w:r w:rsidR="004227F9">
              <w:t>.</w:t>
            </w:r>
          </w:p>
          <w:p w14:paraId="46CEA529" w14:textId="7348312D" w:rsidR="00601F61" w:rsidRDefault="004227F9" w:rsidP="00724DD5">
            <w:pPr>
              <w:spacing w:after="90"/>
            </w:pPr>
            <w:r>
              <w:t>K</w:t>
            </w:r>
            <w:r w:rsidR="00B52644">
              <w:t>nowledge of the</w:t>
            </w:r>
            <w:r w:rsidR="00913392">
              <w:t xml:space="preserve"> general principles for</w:t>
            </w:r>
            <w:r w:rsidR="00B52644">
              <w:t xml:space="preserve"> expenses and </w:t>
            </w:r>
            <w:r w:rsidR="000C5B2F">
              <w:t>benefits</w:t>
            </w:r>
            <w:r w:rsidR="000C5B2F" w:rsidRPr="00913392">
              <w:rPr>
                <w:b/>
                <w:bCs/>
              </w:rPr>
              <w:t xml:space="preserve"> </w:t>
            </w:r>
            <w:r w:rsidR="000C5B2F">
              <w:rPr>
                <w:b/>
                <w:bCs/>
              </w:rPr>
              <w:t>and</w:t>
            </w:r>
            <w:r w:rsidR="006179E5" w:rsidRPr="00DC5812">
              <w:t xml:space="preserve"> ensure these do not</w:t>
            </w:r>
            <w:r w:rsidR="006179E5">
              <w:rPr>
                <w:b/>
                <w:bCs/>
              </w:rPr>
              <w:t xml:space="preserve"> </w:t>
            </w:r>
            <w:r w:rsidR="006179E5" w:rsidRPr="00DC5812">
              <w:t>breach</w:t>
            </w:r>
            <w:r w:rsidR="006179E5">
              <w:rPr>
                <w:b/>
                <w:bCs/>
              </w:rPr>
              <w:t xml:space="preserve"> </w:t>
            </w:r>
            <w:r w:rsidR="00DC5812">
              <w:t>HMRC</w:t>
            </w:r>
            <w:r w:rsidR="00B52644">
              <w:t xml:space="preserve"> guidelines</w:t>
            </w:r>
          </w:p>
          <w:p w14:paraId="00A2F1E9" w14:textId="77777777" w:rsidR="00601F61" w:rsidRDefault="005B0AAF" w:rsidP="00724DD5">
            <w:pPr>
              <w:spacing w:after="90"/>
            </w:pPr>
            <w:r>
              <w:br/>
              <w:t xml:space="preserve">Significant experience using a </w:t>
            </w:r>
            <w:proofErr w:type="gramStart"/>
            <w:r>
              <w:t>Financial</w:t>
            </w:r>
            <w:proofErr w:type="gramEnd"/>
            <w:r>
              <w:t xml:space="preserve"> system to process invoices</w:t>
            </w:r>
            <w:r w:rsidR="00601F61">
              <w:t>.</w:t>
            </w:r>
          </w:p>
          <w:p w14:paraId="06272D39" w14:textId="77777777" w:rsidR="005B0AAF" w:rsidRDefault="005B0AAF" w:rsidP="00601F61">
            <w:pPr>
              <w:spacing w:after="90"/>
            </w:pPr>
          </w:p>
          <w:p w14:paraId="27FE9251" w14:textId="77777777" w:rsidR="00312C9E" w:rsidRDefault="00312C9E" w:rsidP="00601F61">
            <w:pPr>
              <w:spacing w:after="90"/>
            </w:pPr>
            <w:r>
              <w:t>Ability to accurately analyse</w:t>
            </w:r>
            <w:r w:rsidRPr="00312C9E">
              <w:t xml:space="preserve"> and interpret complex quantitative and qualitative data, presenting summary information in a clear and concise format.</w:t>
            </w:r>
          </w:p>
          <w:p w14:paraId="523222D4" w14:textId="71992D61" w:rsidR="001212D9" w:rsidRPr="00C547F4" w:rsidRDefault="00312C9E" w:rsidP="001212D9">
            <w:pPr>
              <w:spacing w:after="90"/>
              <w:rPr>
                <w:szCs w:val="18"/>
              </w:rPr>
            </w:pPr>
            <w:r w:rsidRPr="00312C9E">
              <w:t xml:space="preserve">Ability to make effective use of standard office </w:t>
            </w:r>
            <w:r w:rsidR="00724DD5">
              <w:t xml:space="preserve">computer systems including </w:t>
            </w:r>
            <w:r w:rsidR="001212D9" w:rsidRPr="00C547F4">
              <w:rPr>
                <w:szCs w:val="18"/>
              </w:rPr>
              <w:t>Microsoft Office</w:t>
            </w:r>
            <w:r w:rsidR="004227F9">
              <w:rPr>
                <w:szCs w:val="18"/>
              </w:rPr>
              <w:t xml:space="preserve"> </w:t>
            </w:r>
            <w:r w:rsidR="001212D9" w:rsidRPr="00C547F4">
              <w:rPr>
                <w:szCs w:val="18"/>
              </w:rPr>
              <w:t>with ability to learn new applications.</w:t>
            </w:r>
          </w:p>
          <w:p w14:paraId="6C3FEBA6" w14:textId="4BA14543" w:rsidR="00312C9E" w:rsidRDefault="00312C9E" w:rsidP="00C95577">
            <w:pPr>
              <w:spacing w:after="90"/>
            </w:pPr>
          </w:p>
        </w:tc>
        <w:tc>
          <w:tcPr>
            <w:tcW w:w="3402" w:type="dxa"/>
          </w:tcPr>
          <w:p w14:paraId="6B401F06" w14:textId="77777777" w:rsidR="00312C9E" w:rsidRDefault="005B0AAF" w:rsidP="005B0AAF">
            <w:pPr>
              <w:spacing w:after="90"/>
            </w:pPr>
            <w:r>
              <w:t>Studying towards a relevant accountancy qualification such as AAT or a relevant NVQ qualification.</w:t>
            </w:r>
          </w:p>
          <w:p w14:paraId="15F31800" w14:textId="77777777" w:rsidR="005B0AAF" w:rsidRDefault="005B0AAF" w:rsidP="005B0AAF">
            <w:pPr>
              <w:spacing w:after="90"/>
            </w:pPr>
          </w:p>
          <w:p w14:paraId="29EC845B" w14:textId="77777777" w:rsidR="005B0AAF" w:rsidRDefault="005B0AAF" w:rsidP="005B0AAF">
            <w:pPr>
              <w:spacing w:after="90"/>
            </w:pPr>
          </w:p>
          <w:p w14:paraId="719E4E0E" w14:textId="77777777" w:rsidR="00B52644" w:rsidRDefault="00B52644" w:rsidP="00724DD5">
            <w:pPr>
              <w:spacing w:after="90"/>
            </w:pPr>
          </w:p>
          <w:p w14:paraId="6125555D" w14:textId="7F90A9FE" w:rsidR="005B0AAF" w:rsidRDefault="00B52644" w:rsidP="00724DD5">
            <w:pPr>
              <w:spacing w:after="90"/>
            </w:pPr>
            <w:r>
              <w:t>A</w:t>
            </w:r>
            <w:r w:rsidR="005B0AAF">
              <w:t xml:space="preserve">ble to apply a comprehensive understanding of relevant University systems such as </w:t>
            </w:r>
            <w:r w:rsidR="00A665B5">
              <w:t>Business World</w:t>
            </w:r>
            <w:r w:rsidR="00724DD5">
              <w:t>.</w:t>
            </w:r>
          </w:p>
        </w:tc>
        <w:tc>
          <w:tcPr>
            <w:tcW w:w="1330" w:type="dxa"/>
          </w:tcPr>
          <w:p w14:paraId="7048A860" w14:textId="77777777" w:rsidR="00D035BC" w:rsidRDefault="00D035BC" w:rsidP="00343D93">
            <w:pPr>
              <w:spacing w:after="90"/>
            </w:pPr>
            <w:r>
              <w:t>Application</w:t>
            </w:r>
          </w:p>
          <w:p w14:paraId="2E7051AE" w14:textId="77777777" w:rsidR="00013C10" w:rsidRDefault="00D035BC" w:rsidP="00343D93">
            <w:pPr>
              <w:spacing w:after="90"/>
            </w:pPr>
            <w:r>
              <w:t>/Interview</w:t>
            </w:r>
          </w:p>
          <w:p w14:paraId="25FA3BC8" w14:textId="77777777" w:rsidR="00D035BC" w:rsidRDefault="00D035BC" w:rsidP="00343D93">
            <w:pPr>
              <w:spacing w:after="90"/>
            </w:pPr>
          </w:p>
          <w:p w14:paraId="0BD42AA5" w14:textId="77777777" w:rsidR="00D035BC" w:rsidRDefault="00D035BC" w:rsidP="00343D93">
            <w:pPr>
              <w:spacing w:after="90"/>
            </w:pPr>
          </w:p>
          <w:p w14:paraId="6574BE40" w14:textId="77777777" w:rsidR="00D035BC" w:rsidRDefault="00D035BC" w:rsidP="00D035BC">
            <w:pPr>
              <w:spacing w:after="90"/>
            </w:pPr>
          </w:p>
        </w:tc>
      </w:tr>
      <w:tr w:rsidR="00DF2C92" w14:paraId="60847A1B" w14:textId="77777777" w:rsidTr="00DF2C92">
        <w:tc>
          <w:tcPr>
            <w:tcW w:w="1617" w:type="dxa"/>
          </w:tcPr>
          <w:p w14:paraId="6A567025" w14:textId="77777777" w:rsidR="00DF2C92" w:rsidRPr="00FD5B0E" w:rsidRDefault="00DF2C92" w:rsidP="007E4BCD">
            <w:r>
              <w:t>Expected Behaviours</w:t>
            </w:r>
          </w:p>
        </w:tc>
        <w:tc>
          <w:tcPr>
            <w:tcW w:w="3628" w:type="dxa"/>
          </w:tcPr>
          <w:p w14:paraId="11191B81" w14:textId="77777777" w:rsidR="00DF2C92" w:rsidRPr="006E7763" w:rsidRDefault="00DF2C92" w:rsidP="007E4BCD">
            <w:pPr>
              <w:spacing w:after="90"/>
              <w:rPr>
                <w:color w:val="000000"/>
                <w:szCs w:val="18"/>
              </w:rPr>
            </w:pPr>
            <w:r w:rsidRPr="006E7763">
              <w:rPr>
                <w:color w:val="000000"/>
                <w:szCs w:val="18"/>
              </w:rPr>
              <w:t xml:space="preserve">Able to apply and actively promote equality, </w:t>
            </w:r>
            <w:proofErr w:type="gramStart"/>
            <w:r w:rsidRPr="006E7763">
              <w:rPr>
                <w:color w:val="000000"/>
                <w:szCs w:val="18"/>
              </w:rPr>
              <w:t>diversity</w:t>
            </w:r>
            <w:proofErr w:type="gramEnd"/>
            <w:r w:rsidRPr="006E7763">
              <w:rPr>
                <w:color w:val="000000"/>
                <w:szCs w:val="18"/>
              </w:rPr>
              <w:t xml:space="preserve"> and inclusion principles to the responsibilities of the role</w:t>
            </w:r>
            <w:r>
              <w:rPr>
                <w:color w:val="000000"/>
                <w:szCs w:val="18"/>
              </w:rPr>
              <w:t>.</w:t>
            </w:r>
          </w:p>
          <w:p w14:paraId="0B40D219" w14:textId="77777777" w:rsidR="00DF2C92" w:rsidRDefault="00DF2C92" w:rsidP="007E4BCD">
            <w:pPr>
              <w:spacing w:after="90"/>
            </w:pPr>
            <w:r w:rsidRPr="006E7763">
              <w:rPr>
                <w:color w:val="000000"/>
                <w:szCs w:val="18"/>
              </w:rPr>
              <w:t>Demonstrate the Southampton Behaviours and work with colleagues to embed them as a way of working within the team</w:t>
            </w:r>
            <w:r>
              <w:rPr>
                <w:color w:val="000000"/>
                <w:szCs w:val="18"/>
              </w:rPr>
              <w:t>.</w:t>
            </w:r>
          </w:p>
        </w:tc>
        <w:tc>
          <w:tcPr>
            <w:tcW w:w="3402" w:type="dxa"/>
          </w:tcPr>
          <w:p w14:paraId="50C8BF54" w14:textId="77777777" w:rsidR="00DF2C92" w:rsidRDefault="00DF2C92" w:rsidP="007E4BCD">
            <w:pPr>
              <w:spacing w:after="90"/>
            </w:pPr>
          </w:p>
        </w:tc>
        <w:tc>
          <w:tcPr>
            <w:tcW w:w="1330" w:type="dxa"/>
          </w:tcPr>
          <w:p w14:paraId="4060E6D6" w14:textId="77777777" w:rsidR="00DF2C92" w:rsidRDefault="00DF2C92" w:rsidP="007E4BCD">
            <w:pPr>
              <w:spacing w:after="90"/>
            </w:pPr>
          </w:p>
        </w:tc>
      </w:tr>
      <w:tr w:rsidR="00013C10" w14:paraId="0ECD79E0" w14:textId="77777777" w:rsidTr="00DF2C92">
        <w:tc>
          <w:tcPr>
            <w:tcW w:w="1617" w:type="dxa"/>
          </w:tcPr>
          <w:p w14:paraId="663F2D3C" w14:textId="4F03EC99" w:rsidR="00013C10" w:rsidRPr="00FD5B0E" w:rsidRDefault="00013C10" w:rsidP="00746AEB">
            <w:r w:rsidRPr="00FD5B0E">
              <w:t xml:space="preserve">Planning </w:t>
            </w:r>
            <w:r w:rsidR="00746AEB">
              <w:t>and</w:t>
            </w:r>
            <w:r w:rsidRPr="00FD5B0E">
              <w:t xml:space="preserve"> organising</w:t>
            </w:r>
          </w:p>
        </w:tc>
        <w:tc>
          <w:tcPr>
            <w:tcW w:w="3628" w:type="dxa"/>
          </w:tcPr>
          <w:p w14:paraId="20B748D7" w14:textId="77777777" w:rsidR="00D73BB9" w:rsidRDefault="00601F61" w:rsidP="00702D64">
            <w:pPr>
              <w:spacing w:after="90"/>
            </w:pPr>
            <w:r>
              <w:t>Able to plan and prioritise a range of one’s own, and the team’s, standard and non-standard work activities.</w:t>
            </w:r>
          </w:p>
          <w:p w14:paraId="3272251E" w14:textId="77777777" w:rsidR="00601F61" w:rsidRDefault="00312C9E" w:rsidP="00702D64">
            <w:pPr>
              <w:spacing w:after="90"/>
            </w:pPr>
            <w:r w:rsidRPr="00312C9E">
              <w:t>Ability to successfully plan and deliver administrative projects over a period of several month</w:t>
            </w:r>
            <w:r w:rsidR="005B0AAF">
              <w:t>s.</w:t>
            </w:r>
          </w:p>
          <w:p w14:paraId="6006AE89" w14:textId="77777777" w:rsidR="005B0AAF" w:rsidRDefault="005B0AAF" w:rsidP="00702D64">
            <w:pPr>
              <w:spacing w:after="90"/>
            </w:pPr>
            <w:r>
              <w:t>Ability to prioritise a busy workload, to multi-task and to work effectively with high volumes of transactions under tight timescales.</w:t>
            </w:r>
          </w:p>
        </w:tc>
        <w:tc>
          <w:tcPr>
            <w:tcW w:w="3402" w:type="dxa"/>
          </w:tcPr>
          <w:p w14:paraId="7B62B846" w14:textId="77777777" w:rsidR="00013C10" w:rsidRDefault="00013C10" w:rsidP="00343D93">
            <w:pPr>
              <w:spacing w:after="90"/>
            </w:pPr>
          </w:p>
        </w:tc>
        <w:tc>
          <w:tcPr>
            <w:tcW w:w="1330" w:type="dxa"/>
          </w:tcPr>
          <w:p w14:paraId="154454F6" w14:textId="77777777" w:rsidR="00D035BC" w:rsidRDefault="00D035BC" w:rsidP="00D035BC">
            <w:pPr>
              <w:spacing w:after="90"/>
            </w:pPr>
            <w:r>
              <w:t>Application</w:t>
            </w:r>
          </w:p>
          <w:p w14:paraId="797C1AD6" w14:textId="77777777" w:rsidR="00013C10" w:rsidRDefault="00D035BC" w:rsidP="00D035BC">
            <w:pPr>
              <w:spacing w:after="90"/>
            </w:pPr>
            <w:r>
              <w:t>/Interview</w:t>
            </w:r>
          </w:p>
          <w:p w14:paraId="291E69CC" w14:textId="77777777" w:rsidR="00D035BC" w:rsidRDefault="00D035BC" w:rsidP="00D035BC">
            <w:pPr>
              <w:spacing w:after="90"/>
            </w:pPr>
          </w:p>
        </w:tc>
      </w:tr>
      <w:tr w:rsidR="00013C10" w14:paraId="72862A7E" w14:textId="77777777" w:rsidTr="00DF2C92">
        <w:tc>
          <w:tcPr>
            <w:tcW w:w="1617" w:type="dxa"/>
          </w:tcPr>
          <w:p w14:paraId="7BC933C7" w14:textId="77777777" w:rsidR="00013C10" w:rsidRPr="00FD5B0E" w:rsidRDefault="00013C10" w:rsidP="00321CAA">
            <w:r w:rsidRPr="00FD5B0E">
              <w:lastRenderedPageBreak/>
              <w:t xml:space="preserve">Problem solving </w:t>
            </w:r>
            <w:r w:rsidR="00746AEB">
              <w:t>and</w:t>
            </w:r>
            <w:r w:rsidRPr="00FD5B0E">
              <w:t xml:space="preserve"> initiative</w:t>
            </w:r>
          </w:p>
        </w:tc>
        <w:tc>
          <w:tcPr>
            <w:tcW w:w="3628" w:type="dxa"/>
          </w:tcPr>
          <w:p w14:paraId="70D45C57" w14:textId="77777777" w:rsidR="00D73BB9" w:rsidRDefault="00601F61" w:rsidP="00D73BB9">
            <w:pPr>
              <w:spacing w:after="90"/>
            </w:pPr>
            <w:r w:rsidRPr="00601F61">
              <w:t>Able to identify and solve problems by applying</w:t>
            </w:r>
            <w:r w:rsidR="00312C9E">
              <w:t xml:space="preserve"> judgement and</w:t>
            </w:r>
            <w:r w:rsidRPr="00601F61">
              <w:t xml:space="preserve"> initiative to tackle some situations in new ways and by developing improved work methods.</w:t>
            </w:r>
          </w:p>
        </w:tc>
        <w:tc>
          <w:tcPr>
            <w:tcW w:w="3402" w:type="dxa"/>
          </w:tcPr>
          <w:p w14:paraId="1DE769F9" w14:textId="77777777" w:rsidR="00013C10" w:rsidRDefault="00013C10" w:rsidP="00343D93">
            <w:pPr>
              <w:spacing w:after="90"/>
            </w:pPr>
          </w:p>
        </w:tc>
        <w:tc>
          <w:tcPr>
            <w:tcW w:w="1330" w:type="dxa"/>
          </w:tcPr>
          <w:p w14:paraId="51D92C61" w14:textId="77777777" w:rsidR="00D035BC" w:rsidRDefault="00D035BC" w:rsidP="00D035BC">
            <w:pPr>
              <w:spacing w:after="90"/>
            </w:pPr>
            <w:r>
              <w:t>Application</w:t>
            </w:r>
          </w:p>
          <w:p w14:paraId="1388648D" w14:textId="77777777" w:rsidR="00013C10" w:rsidRDefault="00D035BC" w:rsidP="00D035BC">
            <w:pPr>
              <w:spacing w:after="90"/>
            </w:pPr>
            <w:r>
              <w:t>/Interview</w:t>
            </w:r>
          </w:p>
        </w:tc>
      </w:tr>
      <w:tr w:rsidR="00013C10" w14:paraId="77D316E7" w14:textId="77777777" w:rsidTr="00DF2C92">
        <w:tc>
          <w:tcPr>
            <w:tcW w:w="1617" w:type="dxa"/>
          </w:tcPr>
          <w:p w14:paraId="20192999" w14:textId="77777777" w:rsidR="00013C10" w:rsidRPr="00FD5B0E" w:rsidRDefault="00013C10" w:rsidP="00321CAA">
            <w:r w:rsidRPr="00FD5B0E">
              <w:t xml:space="preserve">Management </w:t>
            </w:r>
            <w:r w:rsidR="00746AEB">
              <w:t>and</w:t>
            </w:r>
            <w:r w:rsidRPr="00FD5B0E">
              <w:t xml:space="preserve"> teamwork</w:t>
            </w:r>
          </w:p>
        </w:tc>
        <w:tc>
          <w:tcPr>
            <w:tcW w:w="3628" w:type="dxa"/>
          </w:tcPr>
          <w:p w14:paraId="005D95F2" w14:textId="77777777" w:rsidR="00B61271" w:rsidRDefault="00B61271" w:rsidP="00B61271">
            <w:pPr>
              <w:spacing w:after="90"/>
            </w:pPr>
            <w:r>
              <w:t>Experience in team supervision.</w:t>
            </w:r>
          </w:p>
          <w:p w14:paraId="214E23B5" w14:textId="77777777" w:rsidR="00617FAD" w:rsidRDefault="00A7244A" w:rsidP="00702D64">
            <w:pPr>
              <w:spacing w:after="90"/>
            </w:pPr>
            <w:r>
              <w:t>Able to solicit ideas and opinions to help form specific work plans.</w:t>
            </w:r>
          </w:p>
          <w:p w14:paraId="4DBC9279" w14:textId="77777777" w:rsidR="00A7244A" w:rsidRDefault="00A7244A" w:rsidP="00702D64">
            <w:pPr>
              <w:spacing w:after="90"/>
            </w:pPr>
            <w:r>
              <w:t>Able to positively influence the way a team works together.</w:t>
            </w:r>
          </w:p>
          <w:p w14:paraId="564C0B44" w14:textId="77777777" w:rsidR="00A7244A" w:rsidRDefault="00A7244A" w:rsidP="00702D64">
            <w:pPr>
              <w:spacing w:after="90"/>
            </w:pPr>
            <w:r>
              <w:t>Able to ensure staff are clear about changing work priorities and service expectations.</w:t>
            </w:r>
          </w:p>
          <w:p w14:paraId="3E590B57" w14:textId="77777777" w:rsidR="00312C9E" w:rsidRDefault="00312C9E" w:rsidP="00702D64">
            <w:pPr>
              <w:spacing w:after="90"/>
            </w:pPr>
            <w:r w:rsidRPr="00312C9E">
              <w:t xml:space="preserve">Ability to effectively allocate to, and check work of staff, coaching/ training and motivating staff as required.  </w:t>
            </w:r>
          </w:p>
        </w:tc>
        <w:tc>
          <w:tcPr>
            <w:tcW w:w="3402" w:type="dxa"/>
          </w:tcPr>
          <w:p w14:paraId="7914E810" w14:textId="77777777" w:rsidR="00013C10" w:rsidRDefault="00013C10" w:rsidP="00343D93">
            <w:pPr>
              <w:spacing w:after="90"/>
            </w:pPr>
          </w:p>
        </w:tc>
        <w:tc>
          <w:tcPr>
            <w:tcW w:w="1330" w:type="dxa"/>
          </w:tcPr>
          <w:p w14:paraId="32179763" w14:textId="77777777" w:rsidR="00D035BC" w:rsidRDefault="00D035BC" w:rsidP="00D035BC">
            <w:pPr>
              <w:spacing w:after="90"/>
            </w:pPr>
            <w:r>
              <w:t>Application</w:t>
            </w:r>
          </w:p>
          <w:p w14:paraId="4E178841" w14:textId="77777777" w:rsidR="00013C10" w:rsidRDefault="00D035BC" w:rsidP="00D035BC">
            <w:pPr>
              <w:spacing w:after="90"/>
            </w:pPr>
            <w:r>
              <w:t>/Interview</w:t>
            </w:r>
          </w:p>
        </w:tc>
      </w:tr>
      <w:tr w:rsidR="00013C10" w14:paraId="7AB23E11" w14:textId="77777777" w:rsidTr="00DF2C92">
        <w:trPr>
          <w:trHeight w:val="2260"/>
        </w:trPr>
        <w:tc>
          <w:tcPr>
            <w:tcW w:w="1617" w:type="dxa"/>
          </w:tcPr>
          <w:p w14:paraId="78228E55" w14:textId="77777777" w:rsidR="00013C10" w:rsidRPr="00FD5B0E" w:rsidRDefault="00013C10" w:rsidP="00321CAA">
            <w:r w:rsidRPr="00FD5B0E">
              <w:t xml:space="preserve">Communicating </w:t>
            </w:r>
            <w:r w:rsidR="00746AEB">
              <w:t>and</w:t>
            </w:r>
            <w:r w:rsidRPr="00FD5B0E">
              <w:t xml:space="preserve"> influencing</w:t>
            </w:r>
          </w:p>
        </w:tc>
        <w:tc>
          <w:tcPr>
            <w:tcW w:w="3628" w:type="dxa"/>
          </w:tcPr>
          <w:p w14:paraId="60BB3ACE" w14:textId="77777777" w:rsidR="00D50678" w:rsidRDefault="00601F61" w:rsidP="00702D64">
            <w:pPr>
              <w:spacing w:after="90"/>
            </w:pPr>
            <w:r>
              <w:t>Able to elicit information to identify specific customer needs.</w:t>
            </w:r>
          </w:p>
          <w:p w14:paraId="09CBC848" w14:textId="77777777" w:rsidR="00601F61" w:rsidRDefault="00601F61" w:rsidP="00702D64">
            <w:pPr>
              <w:spacing w:after="90"/>
            </w:pPr>
            <w:r>
              <w:t>Able to offer proactive advice and guidance.</w:t>
            </w:r>
          </w:p>
          <w:p w14:paraId="69CF24A8" w14:textId="77777777" w:rsidR="00312C9E" w:rsidRDefault="00312C9E" w:rsidP="00702D64">
            <w:pPr>
              <w:spacing w:after="90"/>
            </w:pPr>
            <w:r w:rsidRPr="00312C9E">
              <w:t>Ability to deal with sensitive information in a confidential manner.</w:t>
            </w:r>
          </w:p>
          <w:p w14:paraId="4ABE2B34" w14:textId="77777777" w:rsidR="005B0AAF" w:rsidRDefault="005B0AAF" w:rsidP="00702D64">
            <w:pPr>
              <w:spacing w:after="90"/>
            </w:pPr>
            <w:r>
              <w:t xml:space="preserve">Able to communicate in an appropriate manner </w:t>
            </w:r>
            <w:r w:rsidR="00D035BC">
              <w:t>to internal and external customers both verbally and in writing.</w:t>
            </w:r>
          </w:p>
        </w:tc>
        <w:tc>
          <w:tcPr>
            <w:tcW w:w="3402" w:type="dxa"/>
          </w:tcPr>
          <w:p w14:paraId="7C8C527D" w14:textId="77777777" w:rsidR="00013C10" w:rsidRDefault="00013C10" w:rsidP="00343D93">
            <w:pPr>
              <w:spacing w:after="90"/>
            </w:pPr>
          </w:p>
        </w:tc>
        <w:tc>
          <w:tcPr>
            <w:tcW w:w="1330" w:type="dxa"/>
          </w:tcPr>
          <w:p w14:paraId="2E457521" w14:textId="77777777" w:rsidR="00D035BC" w:rsidRDefault="00D035BC" w:rsidP="00D035BC">
            <w:pPr>
              <w:spacing w:after="90"/>
            </w:pPr>
            <w:r>
              <w:t>Application</w:t>
            </w:r>
          </w:p>
          <w:p w14:paraId="39AB463C" w14:textId="77777777" w:rsidR="00013C10" w:rsidRDefault="00D035BC" w:rsidP="00D035BC">
            <w:pPr>
              <w:spacing w:after="90"/>
            </w:pPr>
            <w:r>
              <w:t>/Interview</w:t>
            </w:r>
          </w:p>
        </w:tc>
      </w:tr>
      <w:tr w:rsidR="00013C10" w14:paraId="05C43A74" w14:textId="77777777" w:rsidTr="00DF2C92">
        <w:tc>
          <w:tcPr>
            <w:tcW w:w="1617" w:type="dxa"/>
          </w:tcPr>
          <w:p w14:paraId="2303FCF3" w14:textId="77777777" w:rsidR="00013C10" w:rsidRPr="00FD5B0E" w:rsidRDefault="0056356E" w:rsidP="00321CAA">
            <w:r>
              <w:t>Business Improvement</w:t>
            </w:r>
          </w:p>
        </w:tc>
        <w:tc>
          <w:tcPr>
            <w:tcW w:w="3628" w:type="dxa"/>
          </w:tcPr>
          <w:p w14:paraId="6B0BC9F8" w14:textId="77777777" w:rsidR="00EB551C" w:rsidRPr="00EB551C" w:rsidRDefault="00EB551C" w:rsidP="00EB551C">
            <w:r w:rsidRPr="00EB551C">
              <w:t xml:space="preserve">Able to seek out opportunities to significantly improve business processes, based on analysis of existing arrangements and options analysis, </w:t>
            </w:r>
            <w:proofErr w:type="gramStart"/>
            <w:r w:rsidRPr="00EB551C">
              <w:t>in order to</w:t>
            </w:r>
            <w:proofErr w:type="gramEnd"/>
            <w:r w:rsidRPr="00EB551C">
              <w:t xml:space="preserve"> make recommendations for improvements. Implementation of agreed recommendations.</w:t>
            </w:r>
          </w:p>
          <w:p w14:paraId="3E502B2D" w14:textId="77777777" w:rsidR="00013C10" w:rsidRPr="00EB551C" w:rsidRDefault="00013C10" w:rsidP="0056356E">
            <w:pPr>
              <w:spacing w:after="90"/>
            </w:pPr>
          </w:p>
        </w:tc>
        <w:tc>
          <w:tcPr>
            <w:tcW w:w="3402" w:type="dxa"/>
          </w:tcPr>
          <w:p w14:paraId="24952F65" w14:textId="77777777" w:rsidR="00013C10" w:rsidRDefault="00013C10" w:rsidP="00343D93">
            <w:pPr>
              <w:spacing w:after="90"/>
            </w:pPr>
          </w:p>
        </w:tc>
        <w:tc>
          <w:tcPr>
            <w:tcW w:w="1330" w:type="dxa"/>
          </w:tcPr>
          <w:p w14:paraId="0A480B90" w14:textId="77777777" w:rsidR="00E96114" w:rsidRDefault="00E96114" w:rsidP="00E96114">
            <w:pPr>
              <w:spacing w:after="90"/>
            </w:pPr>
            <w:r>
              <w:t>Application</w:t>
            </w:r>
          </w:p>
          <w:p w14:paraId="08F04CF0" w14:textId="77777777" w:rsidR="00013C10" w:rsidRDefault="00E96114" w:rsidP="00E96114">
            <w:pPr>
              <w:spacing w:after="90"/>
            </w:pPr>
            <w:r>
              <w:t>/Interview</w:t>
            </w:r>
          </w:p>
        </w:tc>
      </w:tr>
      <w:tr w:rsidR="00013C10" w14:paraId="70659EA3" w14:textId="77777777" w:rsidTr="00DF2C92">
        <w:tc>
          <w:tcPr>
            <w:tcW w:w="1617" w:type="dxa"/>
          </w:tcPr>
          <w:p w14:paraId="54032E82" w14:textId="77777777" w:rsidR="00013C10" w:rsidRPr="00FD5B0E" w:rsidRDefault="00013C10" w:rsidP="00321CAA">
            <w:r w:rsidRPr="00FD5B0E">
              <w:t>Special requirements</w:t>
            </w:r>
          </w:p>
        </w:tc>
        <w:tc>
          <w:tcPr>
            <w:tcW w:w="3628" w:type="dxa"/>
          </w:tcPr>
          <w:p w14:paraId="191C1E2D" w14:textId="77777777" w:rsidR="00013C10" w:rsidRDefault="00013C10" w:rsidP="00343D93">
            <w:pPr>
              <w:spacing w:after="90"/>
            </w:pPr>
          </w:p>
        </w:tc>
        <w:tc>
          <w:tcPr>
            <w:tcW w:w="3402" w:type="dxa"/>
          </w:tcPr>
          <w:p w14:paraId="66BE5BDE" w14:textId="77777777" w:rsidR="00013C10" w:rsidRDefault="00013C10" w:rsidP="00343D93">
            <w:pPr>
              <w:spacing w:after="90"/>
            </w:pPr>
          </w:p>
        </w:tc>
        <w:tc>
          <w:tcPr>
            <w:tcW w:w="1330" w:type="dxa"/>
          </w:tcPr>
          <w:p w14:paraId="2FD74458" w14:textId="77777777" w:rsidR="00013C10" w:rsidRDefault="00013C10" w:rsidP="00343D93">
            <w:pPr>
              <w:spacing w:after="90"/>
            </w:pPr>
          </w:p>
        </w:tc>
      </w:tr>
    </w:tbl>
    <w:p w14:paraId="0583B5AD" w14:textId="77777777" w:rsidR="0012209D" w:rsidRDefault="0012209D" w:rsidP="0012209D">
      <w:pPr>
        <w:overflowPunct/>
        <w:autoSpaceDE/>
        <w:autoSpaceDN/>
        <w:adjustRightInd/>
        <w:spacing w:before="0" w:after="0"/>
        <w:textAlignment w:val="auto"/>
        <w:rPr>
          <w:b/>
        </w:rPr>
      </w:pPr>
      <w:r>
        <w:rPr>
          <w:b/>
        </w:rPr>
        <w:br w:type="page"/>
      </w:r>
    </w:p>
    <w:p w14:paraId="28DD5509"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4E141408" w14:textId="77777777" w:rsidR="0012209D" w:rsidRDefault="0012209D" w:rsidP="0012209D">
      <w:pPr>
        <w:rPr>
          <w:b/>
          <w:bCs/>
        </w:rPr>
      </w:pPr>
    </w:p>
    <w:p w14:paraId="735167F8"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1DAF2631" w14:textId="77777777" w:rsidTr="00D3349E">
        <w:tc>
          <w:tcPr>
            <w:tcW w:w="908" w:type="dxa"/>
          </w:tcPr>
          <w:p w14:paraId="150E98F8" w14:textId="05FDE569" w:rsidR="00D3349E" w:rsidRDefault="00D3349E" w:rsidP="00E264FD">
            <w:r w:rsidRPr="00D3349E">
              <w:t>Yes</w:t>
            </w:r>
          </w:p>
        </w:tc>
        <w:tc>
          <w:tcPr>
            <w:tcW w:w="8843" w:type="dxa"/>
          </w:tcPr>
          <w:p w14:paraId="6C0F2FF1" w14:textId="77777777"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99AC4A4" w14:textId="77777777" w:rsidTr="00D3349E">
        <w:tc>
          <w:tcPr>
            <w:tcW w:w="908" w:type="dxa"/>
          </w:tcPr>
          <w:p w14:paraId="6358E02B" w14:textId="77777777" w:rsidR="00D3349E" w:rsidRDefault="004275EB"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639CBE91" w14:textId="77777777"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0F479E90" w14:textId="77777777" w:rsidR="009064A9" w:rsidRDefault="009064A9" w:rsidP="00D3349E">
            <w:r>
              <w:t>Hiring managers are asked to complete this section as accurately as possible to ensure the safety of the post-holder.</w:t>
            </w:r>
          </w:p>
        </w:tc>
      </w:tr>
    </w:tbl>
    <w:p w14:paraId="5176A89C" w14:textId="77777777" w:rsidR="00D3349E" w:rsidRDefault="00D3349E" w:rsidP="00E264FD"/>
    <w:p w14:paraId="502F4B21"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4161FE64"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6C99C197" w14:textId="77777777" w:rsidTr="00321CAA">
        <w:trPr>
          <w:jc w:val="center"/>
        </w:trPr>
        <w:tc>
          <w:tcPr>
            <w:tcW w:w="5929" w:type="dxa"/>
            <w:shd w:val="clear" w:color="auto" w:fill="D9D9D9" w:themeFill="background1" w:themeFillShade="D9"/>
            <w:vAlign w:val="center"/>
          </w:tcPr>
          <w:p w14:paraId="67690E27"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4450E77A" w14:textId="77777777" w:rsidR="0012209D" w:rsidRPr="009957AE" w:rsidRDefault="0012209D" w:rsidP="00321CAA">
            <w:pPr>
              <w:rPr>
                <w:b/>
                <w:bCs/>
                <w:sz w:val="16"/>
                <w:szCs w:val="18"/>
              </w:rPr>
            </w:pPr>
            <w:r w:rsidRPr="009957AE">
              <w:rPr>
                <w:b/>
                <w:bCs/>
                <w:sz w:val="16"/>
                <w:szCs w:val="18"/>
              </w:rPr>
              <w:t xml:space="preserve">Occasionally </w:t>
            </w:r>
          </w:p>
          <w:p w14:paraId="6ECD1014"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4BEECA86" w14:textId="77777777" w:rsidR="0012209D" w:rsidRPr="009957AE" w:rsidRDefault="0012209D" w:rsidP="00321CAA">
            <w:pPr>
              <w:rPr>
                <w:b/>
                <w:bCs/>
                <w:sz w:val="16"/>
                <w:szCs w:val="18"/>
              </w:rPr>
            </w:pPr>
            <w:r w:rsidRPr="009957AE">
              <w:rPr>
                <w:b/>
                <w:bCs/>
                <w:sz w:val="16"/>
                <w:szCs w:val="18"/>
              </w:rPr>
              <w:t>Frequently</w:t>
            </w:r>
          </w:p>
          <w:p w14:paraId="22DC48E1"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77E49D2D" w14:textId="77777777" w:rsidR="0012209D" w:rsidRPr="009957AE" w:rsidRDefault="0012209D" w:rsidP="00321CAA">
            <w:pPr>
              <w:rPr>
                <w:sz w:val="16"/>
                <w:szCs w:val="18"/>
              </w:rPr>
            </w:pPr>
            <w:r w:rsidRPr="009957AE">
              <w:rPr>
                <w:b/>
                <w:bCs/>
                <w:sz w:val="16"/>
                <w:szCs w:val="18"/>
              </w:rPr>
              <w:t>Constantly</w:t>
            </w:r>
          </w:p>
          <w:p w14:paraId="186EC574" w14:textId="77777777" w:rsidR="0012209D" w:rsidRPr="009957AE" w:rsidRDefault="0012209D" w:rsidP="00321CAA">
            <w:pPr>
              <w:rPr>
                <w:sz w:val="16"/>
                <w:szCs w:val="18"/>
              </w:rPr>
            </w:pPr>
            <w:r w:rsidRPr="009957AE">
              <w:rPr>
                <w:sz w:val="12"/>
                <w:szCs w:val="14"/>
              </w:rPr>
              <w:t>(&gt; 60% of time)</w:t>
            </w:r>
          </w:p>
        </w:tc>
      </w:tr>
      <w:tr w:rsidR="0012209D" w:rsidRPr="009957AE" w14:paraId="71C1F400" w14:textId="77777777" w:rsidTr="00321CAA">
        <w:trPr>
          <w:jc w:val="center"/>
        </w:trPr>
        <w:tc>
          <w:tcPr>
            <w:tcW w:w="5929" w:type="dxa"/>
            <w:shd w:val="clear" w:color="auto" w:fill="auto"/>
            <w:vAlign w:val="center"/>
          </w:tcPr>
          <w:p w14:paraId="61A49E83"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0361EDB9" w14:textId="77777777" w:rsidR="0012209D" w:rsidRPr="009957AE" w:rsidRDefault="0012209D" w:rsidP="00321CAA">
            <w:pPr>
              <w:rPr>
                <w:sz w:val="16"/>
                <w:szCs w:val="16"/>
              </w:rPr>
            </w:pPr>
          </w:p>
        </w:tc>
        <w:tc>
          <w:tcPr>
            <w:tcW w:w="1314" w:type="dxa"/>
            <w:shd w:val="clear" w:color="auto" w:fill="auto"/>
            <w:vAlign w:val="center"/>
          </w:tcPr>
          <w:p w14:paraId="5EE9756C" w14:textId="77777777" w:rsidR="0012209D" w:rsidRPr="009957AE" w:rsidRDefault="0012209D" w:rsidP="00321CAA">
            <w:pPr>
              <w:rPr>
                <w:sz w:val="16"/>
                <w:szCs w:val="16"/>
              </w:rPr>
            </w:pPr>
          </w:p>
        </w:tc>
        <w:tc>
          <w:tcPr>
            <w:tcW w:w="1314" w:type="dxa"/>
            <w:shd w:val="clear" w:color="auto" w:fill="auto"/>
            <w:vAlign w:val="center"/>
          </w:tcPr>
          <w:p w14:paraId="3D4A984F" w14:textId="77777777" w:rsidR="0012209D" w:rsidRPr="009957AE" w:rsidRDefault="0012209D" w:rsidP="00321CAA">
            <w:pPr>
              <w:rPr>
                <w:sz w:val="16"/>
                <w:szCs w:val="16"/>
              </w:rPr>
            </w:pPr>
          </w:p>
        </w:tc>
      </w:tr>
      <w:tr w:rsidR="0012209D" w:rsidRPr="009957AE" w14:paraId="74DBE1A6" w14:textId="77777777" w:rsidTr="00321CAA">
        <w:trPr>
          <w:jc w:val="center"/>
        </w:trPr>
        <w:tc>
          <w:tcPr>
            <w:tcW w:w="5929" w:type="dxa"/>
            <w:shd w:val="clear" w:color="auto" w:fill="auto"/>
            <w:vAlign w:val="center"/>
          </w:tcPr>
          <w:p w14:paraId="38BA9405"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68CD4C92" w14:textId="77777777" w:rsidR="0012209D" w:rsidRPr="009957AE" w:rsidRDefault="0012209D" w:rsidP="00321CAA">
            <w:pPr>
              <w:rPr>
                <w:sz w:val="16"/>
                <w:szCs w:val="16"/>
              </w:rPr>
            </w:pPr>
          </w:p>
        </w:tc>
        <w:tc>
          <w:tcPr>
            <w:tcW w:w="1314" w:type="dxa"/>
            <w:shd w:val="clear" w:color="auto" w:fill="auto"/>
            <w:vAlign w:val="center"/>
          </w:tcPr>
          <w:p w14:paraId="26FF6531" w14:textId="77777777" w:rsidR="0012209D" w:rsidRPr="009957AE" w:rsidRDefault="0012209D" w:rsidP="00321CAA">
            <w:pPr>
              <w:rPr>
                <w:sz w:val="16"/>
                <w:szCs w:val="16"/>
              </w:rPr>
            </w:pPr>
          </w:p>
        </w:tc>
        <w:tc>
          <w:tcPr>
            <w:tcW w:w="1314" w:type="dxa"/>
            <w:shd w:val="clear" w:color="auto" w:fill="auto"/>
            <w:vAlign w:val="center"/>
          </w:tcPr>
          <w:p w14:paraId="2ED9CEB6" w14:textId="77777777" w:rsidR="0012209D" w:rsidRPr="009957AE" w:rsidRDefault="0012209D" w:rsidP="00321CAA">
            <w:pPr>
              <w:rPr>
                <w:sz w:val="16"/>
                <w:szCs w:val="16"/>
              </w:rPr>
            </w:pPr>
          </w:p>
        </w:tc>
      </w:tr>
      <w:tr w:rsidR="0012209D" w:rsidRPr="009957AE" w14:paraId="56301161" w14:textId="77777777" w:rsidTr="00321CAA">
        <w:trPr>
          <w:jc w:val="center"/>
        </w:trPr>
        <w:tc>
          <w:tcPr>
            <w:tcW w:w="5929" w:type="dxa"/>
            <w:shd w:val="clear" w:color="auto" w:fill="auto"/>
            <w:vAlign w:val="center"/>
          </w:tcPr>
          <w:p w14:paraId="326C8CB9" w14:textId="77777777"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095F72F2" w14:textId="77777777" w:rsidR="0012209D" w:rsidRPr="009957AE" w:rsidRDefault="0012209D" w:rsidP="00321CAA">
            <w:pPr>
              <w:rPr>
                <w:sz w:val="16"/>
                <w:szCs w:val="16"/>
              </w:rPr>
            </w:pPr>
          </w:p>
        </w:tc>
        <w:tc>
          <w:tcPr>
            <w:tcW w:w="1314" w:type="dxa"/>
            <w:shd w:val="clear" w:color="auto" w:fill="auto"/>
            <w:vAlign w:val="center"/>
          </w:tcPr>
          <w:p w14:paraId="2DC96A4F" w14:textId="77777777" w:rsidR="0012209D" w:rsidRPr="009957AE" w:rsidRDefault="0012209D" w:rsidP="00321CAA">
            <w:pPr>
              <w:rPr>
                <w:sz w:val="16"/>
                <w:szCs w:val="16"/>
              </w:rPr>
            </w:pPr>
          </w:p>
        </w:tc>
        <w:tc>
          <w:tcPr>
            <w:tcW w:w="1314" w:type="dxa"/>
            <w:shd w:val="clear" w:color="auto" w:fill="auto"/>
            <w:vAlign w:val="center"/>
          </w:tcPr>
          <w:p w14:paraId="23001B9D" w14:textId="77777777" w:rsidR="0012209D" w:rsidRPr="009957AE" w:rsidRDefault="0012209D" w:rsidP="00321CAA">
            <w:pPr>
              <w:rPr>
                <w:sz w:val="16"/>
                <w:szCs w:val="16"/>
              </w:rPr>
            </w:pPr>
          </w:p>
        </w:tc>
      </w:tr>
      <w:tr w:rsidR="0012209D" w:rsidRPr="009957AE" w14:paraId="5ACC6875" w14:textId="77777777" w:rsidTr="00321CAA">
        <w:trPr>
          <w:jc w:val="center"/>
        </w:trPr>
        <w:tc>
          <w:tcPr>
            <w:tcW w:w="5929" w:type="dxa"/>
            <w:shd w:val="clear" w:color="auto" w:fill="auto"/>
            <w:vAlign w:val="center"/>
          </w:tcPr>
          <w:p w14:paraId="0D178AB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5B302A3F"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1D1A87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43381D64" w14:textId="77777777" w:rsidR="0012209D" w:rsidRPr="009957AE" w:rsidRDefault="0012209D" w:rsidP="00321CAA">
            <w:pPr>
              <w:rPr>
                <w:sz w:val="16"/>
                <w:szCs w:val="16"/>
              </w:rPr>
            </w:pPr>
          </w:p>
        </w:tc>
      </w:tr>
      <w:tr w:rsidR="0012209D" w:rsidRPr="009957AE" w14:paraId="1C7C761B" w14:textId="77777777" w:rsidTr="00321CAA">
        <w:trPr>
          <w:jc w:val="center"/>
        </w:trPr>
        <w:tc>
          <w:tcPr>
            <w:tcW w:w="5929" w:type="dxa"/>
            <w:tcBorders>
              <w:bottom w:val="nil"/>
            </w:tcBorders>
            <w:shd w:val="clear" w:color="auto" w:fill="auto"/>
            <w:vAlign w:val="center"/>
          </w:tcPr>
          <w:p w14:paraId="6ED03641"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44BE4F14"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53EC88A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34437F6E" w14:textId="77777777" w:rsidR="0012209D" w:rsidRPr="009957AE" w:rsidRDefault="0012209D" w:rsidP="00321CAA">
            <w:pPr>
              <w:rPr>
                <w:sz w:val="16"/>
                <w:szCs w:val="16"/>
              </w:rPr>
            </w:pPr>
          </w:p>
        </w:tc>
      </w:tr>
      <w:tr w:rsidR="0012209D" w:rsidRPr="009957AE" w14:paraId="0D89580D" w14:textId="77777777" w:rsidTr="00321CAA">
        <w:trPr>
          <w:jc w:val="center"/>
        </w:trPr>
        <w:tc>
          <w:tcPr>
            <w:tcW w:w="5929" w:type="dxa"/>
            <w:shd w:val="clear" w:color="auto" w:fill="auto"/>
            <w:vAlign w:val="center"/>
          </w:tcPr>
          <w:p w14:paraId="6DCBA6C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38CADAC5" w14:textId="77777777" w:rsidR="0012209D" w:rsidRPr="009957AE" w:rsidRDefault="0012209D" w:rsidP="00321CAA">
            <w:pPr>
              <w:rPr>
                <w:sz w:val="16"/>
                <w:szCs w:val="16"/>
              </w:rPr>
            </w:pPr>
          </w:p>
        </w:tc>
        <w:tc>
          <w:tcPr>
            <w:tcW w:w="1314" w:type="dxa"/>
            <w:shd w:val="clear" w:color="auto" w:fill="auto"/>
            <w:vAlign w:val="center"/>
          </w:tcPr>
          <w:p w14:paraId="59377861" w14:textId="77777777" w:rsidR="0012209D" w:rsidRPr="009957AE" w:rsidRDefault="0012209D" w:rsidP="00321CAA">
            <w:pPr>
              <w:rPr>
                <w:sz w:val="16"/>
                <w:szCs w:val="16"/>
              </w:rPr>
            </w:pPr>
          </w:p>
        </w:tc>
        <w:tc>
          <w:tcPr>
            <w:tcW w:w="1314" w:type="dxa"/>
            <w:shd w:val="clear" w:color="auto" w:fill="auto"/>
            <w:vAlign w:val="center"/>
          </w:tcPr>
          <w:p w14:paraId="4011FFA6" w14:textId="77777777" w:rsidR="0012209D" w:rsidRPr="009957AE" w:rsidRDefault="0012209D" w:rsidP="00321CAA">
            <w:pPr>
              <w:rPr>
                <w:sz w:val="16"/>
                <w:szCs w:val="16"/>
              </w:rPr>
            </w:pPr>
          </w:p>
        </w:tc>
      </w:tr>
      <w:tr w:rsidR="0012209D" w:rsidRPr="009957AE" w14:paraId="3EEA969F" w14:textId="77777777" w:rsidTr="00321CAA">
        <w:trPr>
          <w:jc w:val="center"/>
        </w:trPr>
        <w:tc>
          <w:tcPr>
            <w:tcW w:w="5929" w:type="dxa"/>
            <w:tcBorders>
              <w:bottom w:val="single" w:sz="4" w:space="0" w:color="auto"/>
            </w:tcBorders>
            <w:shd w:val="clear" w:color="auto" w:fill="auto"/>
            <w:vAlign w:val="center"/>
          </w:tcPr>
          <w:p w14:paraId="6903AEE8"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4D59DF5C"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0BDAA78A"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5E5A07D0" w14:textId="77777777" w:rsidR="0012209D" w:rsidRPr="009957AE" w:rsidRDefault="0012209D" w:rsidP="00321CAA">
            <w:pPr>
              <w:rPr>
                <w:sz w:val="16"/>
                <w:szCs w:val="16"/>
              </w:rPr>
            </w:pPr>
          </w:p>
        </w:tc>
      </w:tr>
      <w:tr w:rsidR="0012209D" w:rsidRPr="009957AE" w14:paraId="69494DAB" w14:textId="77777777" w:rsidTr="00321CAA">
        <w:trPr>
          <w:jc w:val="center"/>
        </w:trPr>
        <w:tc>
          <w:tcPr>
            <w:tcW w:w="9870" w:type="dxa"/>
            <w:gridSpan w:val="4"/>
            <w:shd w:val="clear" w:color="auto" w:fill="D9D9D9"/>
            <w:vAlign w:val="center"/>
          </w:tcPr>
          <w:p w14:paraId="48A1265B"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6E55BF57" w14:textId="77777777" w:rsidTr="00321CAA">
        <w:trPr>
          <w:jc w:val="center"/>
        </w:trPr>
        <w:tc>
          <w:tcPr>
            <w:tcW w:w="5929" w:type="dxa"/>
            <w:shd w:val="clear" w:color="auto" w:fill="auto"/>
            <w:vAlign w:val="center"/>
          </w:tcPr>
          <w:p w14:paraId="3C358671"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6C737769" w14:textId="77777777" w:rsidR="0012209D" w:rsidRPr="009957AE" w:rsidRDefault="0012209D" w:rsidP="00321CAA">
            <w:pPr>
              <w:rPr>
                <w:sz w:val="16"/>
                <w:szCs w:val="16"/>
              </w:rPr>
            </w:pPr>
          </w:p>
        </w:tc>
        <w:tc>
          <w:tcPr>
            <w:tcW w:w="1314" w:type="dxa"/>
            <w:shd w:val="clear" w:color="auto" w:fill="auto"/>
            <w:vAlign w:val="center"/>
          </w:tcPr>
          <w:p w14:paraId="24B8F999" w14:textId="77777777" w:rsidR="0012209D" w:rsidRPr="009957AE" w:rsidRDefault="0012209D" w:rsidP="00321CAA">
            <w:pPr>
              <w:rPr>
                <w:sz w:val="16"/>
                <w:szCs w:val="16"/>
              </w:rPr>
            </w:pPr>
          </w:p>
        </w:tc>
        <w:tc>
          <w:tcPr>
            <w:tcW w:w="1314" w:type="dxa"/>
            <w:shd w:val="clear" w:color="auto" w:fill="auto"/>
            <w:vAlign w:val="center"/>
          </w:tcPr>
          <w:p w14:paraId="674C1F32" w14:textId="77777777" w:rsidR="0012209D" w:rsidRPr="009957AE" w:rsidRDefault="0012209D" w:rsidP="00321CAA">
            <w:pPr>
              <w:rPr>
                <w:sz w:val="16"/>
                <w:szCs w:val="16"/>
              </w:rPr>
            </w:pPr>
          </w:p>
        </w:tc>
      </w:tr>
      <w:tr w:rsidR="0012209D" w:rsidRPr="009957AE" w14:paraId="292842D5" w14:textId="77777777" w:rsidTr="00321CAA">
        <w:trPr>
          <w:jc w:val="center"/>
        </w:trPr>
        <w:tc>
          <w:tcPr>
            <w:tcW w:w="5929" w:type="dxa"/>
            <w:shd w:val="clear" w:color="auto" w:fill="auto"/>
            <w:vAlign w:val="center"/>
          </w:tcPr>
          <w:p w14:paraId="6A9A684F"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40A09AB5" w14:textId="77777777" w:rsidR="0012209D" w:rsidRPr="009957AE" w:rsidRDefault="0012209D" w:rsidP="00321CAA">
            <w:pPr>
              <w:rPr>
                <w:sz w:val="16"/>
                <w:szCs w:val="16"/>
              </w:rPr>
            </w:pPr>
          </w:p>
        </w:tc>
        <w:tc>
          <w:tcPr>
            <w:tcW w:w="1314" w:type="dxa"/>
            <w:shd w:val="clear" w:color="auto" w:fill="auto"/>
            <w:vAlign w:val="center"/>
          </w:tcPr>
          <w:p w14:paraId="6C5BDCD4" w14:textId="77777777" w:rsidR="0012209D" w:rsidRPr="009957AE" w:rsidRDefault="0012209D" w:rsidP="00321CAA">
            <w:pPr>
              <w:rPr>
                <w:sz w:val="16"/>
                <w:szCs w:val="16"/>
              </w:rPr>
            </w:pPr>
          </w:p>
        </w:tc>
        <w:tc>
          <w:tcPr>
            <w:tcW w:w="1314" w:type="dxa"/>
            <w:shd w:val="clear" w:color="auto" w:fill="auto"/>
            <w:vAlign w:val="center"/>
          </w:tcPr>
          <w:p w14:paraId="1B33B15F" w14:textId="77777777" w:rsidR="0012209D" w:rsidRPr="009957AE" w:rsidRDefault="0012209D" w:rsidP="00321CAA">
            <w:pPr>
              <w:rPr>
                <w:sz w:val="16"/>
                <w:szCs w:val="16"/>
              </w:rPr>
            </w:pPr>
          </w:p>
        </w:tc>
      </w:tr>
      <w:tr w:rsidR="0012209D" w:rsidRPr="009957AE" w14:paraId="448499EE" w14:textId="77777777" w:rsidTr="00321CAA">
        <w:trPr>
          <w:jc w:val="center"/>
        </w:trPr>
        <w:tc>
          <w:tcPr>
            <w:tcW w:w="5929" w:type="dxa"/>
            <w:shd w:val="clear" w:color="auto" w:fill="auto"/>
            <w:vAlign w:val="center"/>
          </w:tcPr>
          <w:p w14:paraId="0898BD80"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66AA7BFD" w14:textId="77777777" w:rsidR="0012209D" w:rsidRPr="009957AE" w:rsidRDefault="0012209D" w:rsidP="00321CAA">
            <w:pPr>
              <w:rPr>
                <w:sz w:val="16"/>
                <w:szCs w:val="16"/>
              </w:rPr>
            </w:pPr>
          </w:p>
        </w:tc>
        <w:tc>
          <w:tcPr>
            <w:tcW w:w="1314" w:type="dxa"/>
            <w:shd w:val="clear" w:color="auto" w:fill="auto"/>
            <w:vAlign w:val="center"/>
          </w:tcPr>
          <w:p w14:paraId="3563845C" w14:textId="77777777" w:rsidR="0012209D" w:rsidRPr="009957AE" w:rsidRDefault="0012209D" w:rsidP="00321CAA">
            <w:pPr>
              <w:rPr>
                <w:sz w:val="16"/>
                <w:szCs w:val="16"/>
              </w:rPr>
            </w:pPr>
          </w:p>
        </w:tc>
        <w:tc>
          <w:tcPr>
            <w:tcW w:w="1314" w:type="dxa"/>
            <w:shd w:val="clear" w:color="auto" w:fill="auto"/>
            <w:vAlign w:val="center"/>
          </w:tcPr>
          <w:p w14:paraId="45D98308" w14:textId="77777777" w:rsidR="0012209D" w:rsidRPr="009957AE" w:rsidRDefault="0012209D" w:rsidP="00321CAA">
            <w:pPr>
              <w:rPr>
                <w:sz w:val="16"/>
                <w:szCs w:val="16"/>
              </w:rPr>
            </w:pPr>
          </w:p>
        </w:tc>
      </w:tr>
      <w:tr w:rsidR="0012209D" w:rsidRPr="009957AE" w14:paraId="72E59415" w14:textId="77777777" w:rsidTr="00321CAA">
        <w:trPr>
          <w:jc w:val="center"/>
        </w:trPr>
        <w:tc>
          <w:tcPr>
            <w:tcW w:w="5929" w:type="dxa"/>
            <w:tcBorders>
              <w:bottom w:val="single" w:sz="4" w:space="0" w:color="auto"/>
            </w:tcBorders>
            <w:shd w:val="clear" w:color="auto" w:fill="auto"/>
            <w:vAlign w:val="center"/>
          </w:tcPr>
          <w:p w14:paraId="2E121900"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0755F12A"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07119BC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4991A14B" w14:textId="77777777" w:rsidR="0012209D" w:rsidRPr="009957AE" w:rsidRDefault="0012209D" w:rsidP="00321CAA">
            <w:pPr>
              <w:rPr>
                <w:sz w:val="16"/>
                <w:szCs w:val="16"/>
              </w:rPr>
            </w:pPr>
          </w:p>
        </w:tc>
      </w:tr>
      <w:tr w:rsidR="0012209D" w:rsidRPr="009957AE" w14:paraId="74D4104B" w14:textId="77777777" w:rsidTr="00321CAA">
        <w:trPr>
          <w:jc w:val="center"/>
        </w:trPr>
        <w:tc>
          <w:tcPr>
            <w:tcW w:w="9870" w:type="dxa"/>
            <w:gridSpan w:val="4"/>
            <w:shd w:val="clear" w:color="auto" w:fill="D9D9D9" w:themeFill="background1" w:themeFillShade="D9"/>
            <w:vAlign w:val="center"/>
          </w:tcPr>
          <w:p w14:paraId="6C6EE1A9" w14:textId="77777777" w:rsidR="0012209D" w:rsidRPr="009957AE" w:rsidRDefault="0012209D" w:rsidP="00321CAA">
            <w:pPr>
              <w:rPr>
                <w:sz w:val="16"/>
                <w:szCs w:val="16"/>
              </w:rPr>
            </w:pPr>
            <w:r w:rsidRPr="009957AE">
              <w:rPr>
                <w:b/>
                <w:bCs/>
                <w:sz w:val="16"/>
                <w:szCs w:val="16"/>
              </w:rPr>
              <w:t>PHYSICAL ABILITIES</w:t>
            </w:r>
          </w:p>
        </w:tc>
      </w:tr>
      <w:tr w:rsidR="0012209D" w:rsidRPr="009957AE" w14:paraId="4B31CA98" w14:textId="77777777" w:rsidTr="00321CAA">
        <w:trPr>
          <w:jc w:val="center"/>
        </w:trPr>
        <w:tc>
          <w:tcPr>
            <w:tcW w:w="5929" w:type="dxa"/>
            <w:shd w:val="clear" w:color="auto" w:fill="auto"/>
            <w:vAlign w:val="center"/>
          </w:tcPr>
          <w:p w14:paraId="06820FDA"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46A6C263" w14:textId="77777777" w:rsidR="0012209D" w:rsidRPr="009957AE" w:rsidRDefault="0012209D" w:rsidP="00321CAA">
            <w:pPr>
              <w:rPr>
                <w:sz w:val="16"/>
                <w:szCs w:val="16"/>
              </w:rPr>
            </w:pPr>
          </w:p>
        </w:tc>
        <w:tc>
          <w:tcPr>
            <w:tcW w:w="1314" w:type="dxa"/>
            <w:shd w:val="clear" w:color="auto" w:fill="auto"/>
            <w:vAlign w:val="center"/>
          </w:tcPr>
          <w:p w14:paraId="067C1F8B" w14:textId="77777777" w:rsidR="0012209D" w:rsidRPr="009957AE" w:rsidRDefault="0012209D" w:rsidP="00321CAA">
            <w:pPr>
              <w:rPr>
                <w:sz w:val="16"/>
                <w:szCs w:val="16"/>
              </w:rPr>
            </w:pPr>
          </w:p>
        </w:tc>
        <w:tc>
          <w:tcPr>
            <w:tcW w:w="1314" w:type="dxa"/>
            <w:shd w:val="clear" w:color="auto" w:fill="auto"/>
            <w:vAlign w:val="center"/>
          </w:tcPr>
          <w:p w14:paraId="62D2C739" w14:textId="77777777" w:rsidR="0012209D" w:rsidRPr="009957AE" w:rsidRDefault="0012209D" w:rsidP="00321CAA">
            <w:pPr>
              <w:rPr>
                <w:sz w:val="16"/>
                <w:szCs w:val="16"/>
              </w:rPr>
            </w:pPr>
          </w:p>
        </w:tc>
      </w:tr>
      <w:tr w:rsidR="0012209D" w:rsidRPr="009957AE" w14:paraId="6CA2A2D6" w14:textId="77777777" w:rsidTr="00321CAA">
        <w:trPr>
          <w:jc w:val="center"/>
        </w:trPr>
        <w:tc>
          <w:tcPr>
            <w:tcW w:w="5929" w:type="dxa"/>
            <w:shd w:val="clear" w:color="auto" w:fill="auto"/>
            <w:vAlign w:val="center"/>
          </w:tcPr>
          <w:p w14:paraId="503610D8"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45311053" w14:textId="77777777" w:rsidR="0012209D" w:rsidRPr="009957AE" w:rsidRDefault="0012209D" w:rsidP="00321CAA">
            <w:pPr>
              <w:rPr>
                <w:sz w:val="16"/>
                <w:szCs w:val="16"/>
              </w:rPr>
            </w:pPr>
          </w:p>
        </w:tc>
        <w:tc>
          <w:tcPr>
            <w:tcW w:w="1314" w:type="dxa"/>
            <w:shd w:val="clear" w:color="auto" w:fill="auto"/>
            <w:vAlign w:val="center"/>
          </w:tcPr>
          <w:p w14:paraId="064C2289" w14:textId="77777777" w:rsidR="0012209D" w:rsidRPr="009957AE" w:rsidRDefault="0012209D" w:rsidP="00321CAA">
            <w:pPr>
              <w:rPr>
                <w:sz w:val="16"/>
                <w:szCs w:val="16"/>
              </w:rPr>
            </w:pPr>
          </w:p>
        </w:tc>
        <w:tc>
          <w:tcPr>
            <w:tcW w:w="1314" w:type="dxa"/>
            <w:shd w:val="clear" w:color="auto" w:fill="auto"/>
            <w:vAlign w:val="center"/>
          </w:tcPr>
          <w:p w14:paraId="31D5A834" w14:textId="77777777" w:rsidR="0012209D" w:rsidRPr="009957AE" w:rsidRDefault="0012209D" w:rsidP="00321CAA">
            <w:pPr>
              <w:rPr>
                <w:sz w:val="16"/>
                <w:szCs w:val="16"/>
              </w:rPr>
            </w:pPr>
          </w:p>
        </w:tc>
      </w:tr>
      <w:tr w:rsidR="0012209D" w:rsidRPr="009957AE" w14:paraId="7AC752F4" w14:textId="77777777" w:rsidTr="00321CAA">
        <w:trPr>
          <w:jc w:val="center"/>
        </w:trPr>
        <w:tc>
          <w:tcPr>
            <w:tcW w:w="5929" w:type="dxa"/>
            <w:shd w:val="clear" w:color="auto" w:fill="auto"/>
            <w:vAlign w:val="center"/>
          </w:tcPr>
          <w:p w14:paraId="364DE4AD"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654AA147" w14:textId="77777777" w:rsidR="0012209D" w:rsidRPr="009957AE" w:rsidRDefault="0012209D" w:rsidP="00321CAA">
            <w:pPr>
              <w:rPr>
                <w:sz w:val="16"/>
                <w:szCs w:val="16"/>
              </w:rPr>
            </w:pPr>
          </w:p>
        </w:tc>
        <w:tc>
          <w:tcPr>
            <w:tcW w:w="1314" w:type="dxa"/>
            <w:shd w:val="clear" w:color="auto" w:fill="auto"/>
            <w:vAlign w:val="center"/>
          </w:tcPr>
          <w:p w14:paraId="7B1A183A" w14:textId="77777777" w:rsidR="0012209D" w:rsidRPr="009957AE" w:rsidRDefault="0012209D" w:rsidP="00321CAA">
            <w:pPr>
              <w:rPr>
                <w:sz w:val="16"/>
                <w:szCs w:val="16"/>
              </w:rPr>
            </w:pPr>
          </w:p>
        </w:tc>
        <w:tc>
          <w:tcPr>
            <w:tcW w:w="1314" w:type="dxa"/>
            <w:shd w:val="clear" w:color="auto" w:fill="auto"/>
            <w:vAlign w:val="center"/>
          </w:tcPr>
          <w:p w14:paraId="33205771" w14:textId="77777777" w:rsidR="0012209D" w:rsidRPr="009957AE" w:rsidRDefault="0012209D" w:rsidP="00321CAA">
            <w:pPr>
              <w:rPr>
                <w:sz w:val="16"/>
                <w:szCs w:val="16"/>
              </w:rPr>
            </w:pPr>
          </w:p>
        </w:tc>
      </w:tr>
      <w:tr w:rsidR="0012209D" w:rsidRPr="009957AE" w14:paraId="53FFCE3A" w14:textId="77777777" w:rsidTr="00321CAA">
        <w:trPr>
          <w:jc w:val="center"/>
        </w:trPr>
        <w:tc>
          <w:tcPr>
            <w:tcW w:w="5929" w:type="dxa"/>
            <w:shd w:val="clear" w:color="auto" w:fill="auto"/>
            <w:vAlign w:val="center"/>
          </w:tcPr>
          <w:p w14:paraId="4BC650BA"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213D39A" w14:textId="77777777" w:rsidR="0012209D" w:rsidRPr="009957AE" w:rsidRDefault="0012209D" w:rsidP="00321CAA">
            <w:pPr>
              <w:rPr>
                <w:sz w:val="16"/>
                <w:szCs w:val="16"/>
              </w:rPr>
            </w:pPr>
          </w:p>
        </w:tc>
        <w:tc>
          <w:tcPr>
            <w:tcW w:w="1314" w:type="dxa"/>
            <w:shd w:val="clear" w:color="auto" w:fill="auto"/>
            <w:vAlign w:val="center"/>
          </w:tcPr>
          <w:p w14:paraId="1DA9813B" w14:textId="77777777" w:rsidR="0012209D" w:rsidRPr="009957AE" w:rsidRDefault="0012209D" w:rsidP="00321CAA">
            <w:pPr>
              <w:rPr>
                <w:sz w:val="16"/>
                <w:szCs w:val="16"/>
              </w:rPr>
            </w:pPr>
          </w:p>
        </w:tc>
        <w:tc>
          <w:tcPr>
            <w:tcW w:w="1314" w:type="dxa"/>
            <w:shd w:val="clear" w:color="auto" w:fill="auto"/>
            <w:vAlign w:val="center"/>
          </w:tcPr>
          <w:p w14:paraId="0ACF7673" w14:textId="77777777" w:rsidR="0012209D" w:rsidRPr="009957AE" w:rsidRDefault="0012209D" w:rsidP="00321CAA">
            <w:pPr>
              <w:rPr>
                <w:sz w:val="16"/>
                <w:szCs w:val="16"/>
              </w:rPr>
            </w:pPr>
          </w:p>
        </w:tc>
      </w:tr>
      <w:tr w:rsidR="0012209D" w:rsidRPr="009957AE" w14:paraId="2C481BF7" w14:textId="77777777" w:rsidTr="00321CAA">
        <w:trPr>
          <w:jc w:val="center"/>
        </w:trPr>
        <w:tc>
          <w:tcPr>
            <w:tcW w:w="5929" w:type="dxa"/>
            <w:shd w:val="clear" w:color="auto" w:fill="auto"/>
            <w:vAlign w:val="center"/>
          </w:tcPr>
          <w:p w14:paraId="1797669B"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2648127D" w14:textId="77777777" w:rsidR="0012209D" w:rsidRPr="009957AE" w:rsidRDefault="0012209D" w:rsidP="00321CAA">
            <w:pPr>
              <w:rPr>
                <w:sz w:val="16"/>
                <w:szCs w:val="16"/>
              </w:rPr>
            </w:pPr>
          </w:p>
        </w:tc>
        <w:tc>
          <w:tcPr>
            <w:tcW w:w="1314" w:type="dxa"/>
            <w:shd w:val="clear" w:color="auto" w:fill="auto"/>
            <w:vAlign w:val="center"/>
          </w:tcPr>
          <w:p w14:paraId="35FA1882" w14:textId="77777777" w:rsidR="0012209D" w:rsidRPr="009957AE" w:rsidRDefault="0012209D" w:rsidP="00321CAA">
            <w:pPr>
              <w:rPr>
                <w:sz w:val="16"/>
                <w:szCs w:val="16"/>
              </w:rPr>
            </w:pPr>
          </w:p>
        </w:tc>
        <w:tc>
          <w:tcPr>
            <w:tcW w:w="1314" w:type="dxa"/>
            <w:shd w:val="clear" w:color="auto" w:fill="auto"/>
            <w:vAlign w:val="center"/>
          </w:tcPr>
          <w:p w14:paraId="568AF78F" w14:textId="77777777" w:rsidR="0012209D" w:rsidRPr="009957AE" w:rsidRDefault="0012209D" w:rsidP="00321CAA">
            <w:pPr>
              <w:rPr>
                <w:sz w:val="16"/>
                <w:szCs w:val="16"/>
              </w:rPr>
            </w:pPr>
          </w:p>
        </w:tc>
      </w:tr>
      <w:tr w:rsidR="0012209D" w:rsidRPr="009957AE" w14:paraId="7396B293" w14:textId="77777777" w:rsidTr="00321CAA">
        <w:trPr>
          <w:jc w:val="center"/>
        </w:trPr>
        <w:tc>
          <w:tcPr>
            <w:tcW w:w="5929" w:type="dxa"/>
            <w:shd w:val="clear" w:color="auto" w:fill="auto"/>
            <w:vAlign w:val="center"/>
          </w:tcPr>
          <w:p w14:paraId="6565A599"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078EDABE" w14:textId="77777777" w:rsidR="0012209D" w:rsidRPr="009957AE" w:rsidRDefault="0012209D" w:rsidP="00321CAA">
            <w:pPr>
              <w:rPr>
                <w:sz w:val="16"/>
                <w:szCs w:val="16"/>
              </w:rPr>
            </w:pPr>
          </w:p>
        </w:tc>
        <w:tc>
          <w:tcPr>
            <w:tcW w:w="1314" w:type="dxa"/>
            <w:shd w:val="clear" w:color="auto" w:fill="auto"/>
            <w:vAlign w:val="center"/>
          </w:tcPr>
          <w:p w14:paraId="0E6A5DAE" w14:textId="77777777" w:rsidR="0012209D" w:rsidRPr="009957AE" w:rsidRDefault="0012209D" w:rsidP="00321CAA">
            <w:pPr>
              <w:rPr>
                <w:sz w:val="16"/>
                <w:szCs w:val="16"/>
              </w:rPr>
            </w:pPr>
          </w:p>
        </w:tc>
        <w:tc>
          <w:tcPr>
            <w:tcW w:w="1314" w:type="dxa"/>
            <w:shd w:val="clear" w:color="auto" w:fill="auto"/>
            <w:vAlign w:val="center"/>
          </w:tcPr>
          <w:p w14:paraId="21988799" w14:textId="77777777" w:rsidR="0012209D" w:rsidRPr="009957AE" w:rsidRDefault="0012209D" w:rsidP="00321CAA">
            <w:pPr>
              <w:rPr>
                <w:sz w:val="16"/>
                <w:szCs w:val="16"/>
              </w:rPr>
            </w:pPr>
          </w:p>
        </w:tc>
      </w:tr>
      <w:tr w:rsidR="0012209D" w:rsidRPr="009957AE" w14:paraId="53BC99CA" w14:textId="77777777" w:rsidTr="00321CAA">
        <w:trPr>
          <w:jc w:val="center"/>
        </w:trPr>
        <w:tc>
          <w:tcPr>
            <w:tcW w:w="5929" w:type="dxa"/>
            <w:shd w:val="clear" w:color="auto" w:fill="auto"/>
            <w:vAlign w:val="center"/>
          </w:tcPr>
          <w:p w14:paraId="774DA1DE"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7847B436" w14:textId="77777777" w:rsidR="0012209D" w:rsidRPr="009957AE" w:rsidRDefault="0012209D" w:rsidP="00321CAA">
            <w:pPr>
              <w:rPr>
                <w:sz w:val="16"/>
                <w:szCs w:val="16"/>
              </w:rPr>
            </w:pPr>
          </w:p>
        </w:tc>
        <w:tc>
          <w:tcPr>
            <w:tcW w:w="1314" w:type="dxa"/>
            <w:shd w:val="clear" w:color="auto" w:fill="auto"/>
            <w:vAlign w:val="center"/>
          </w:tcPr>
          <w:p w14:paraId="71D9717A" w14:textId="77777777" w:rsidR="0012209D" w:rsidRPr="009957AE" w:rsidRDefault="0012209D" w:rsidP="00321CAA">
            <w:pPr>
              <w:rPr>
                <w:sz w:val="16"/>
                <w:szCs w:val="16"/>
              </w:rPr>
            </w:pPr>
          </w:p>
        </w:tc>
        <w:tc>
          <w:tcPr>
            <w:tcW w:w="1314" w:type="dxa"/>
            <w:shd w:val="clear" w:color="auto" w:fill="auto"/>
            <w:vAlign w:val="center"/>
          </w:tcPr>
          <w:p w14:paraId="3DE34AE2" w14:textId="77777777" w:rsidR="0012209D" w:rsidRPr="009957AE" w:rsidRDefault="0012209D" w:rsidP="00321CAA">
            <w:pPr>
              <w:rPr>
                <w:sz w:val="16"/>
                <w:szCs w:val="16"/>
              </w:rPr>
            </w:pPr>
          </w:p>
        </w:tc>
      </w:tr>
      <w:tr w:rsidR="0012209D" w:rsidRPr="009957AE" w14:paraId="2604EF62" w14:textId="77777777" w:rsidTr="00321CAA">
        <w:trPr>
          <w:jc w:val="center"/>
        </w:trPr>
        <w:tc>
          <w:tcPr>
            <w:tcW w:w="5929" w:type="dxa"/>
            <w:shd w:val="clear" w:color="auto" w:fill="auto"/>
            <w:vAlign w:val="center"/>
          </w:tcPr>
          <w:p w14:paraId="0564C47C"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05D28452" w14:textId="77777777" w:rsidR="0012209D" w:rsidRPr="009957AE" w:rsidRDefault="0012209D" w:rsidP="00321CAA">
            <w:pPr>
              <w:rPr>
                <w:sz w:val="16"/>
                <w:szCs w:val="16"/>
              </w:rPr>
            </w:pPr>
          </w:p>
        </w:tc>
        <w:tc>
          <w:tcPr>
            <w:tcW w:w="1314" w:type="dxa"/>
            <w:shd w:val="clear" w:color="auto" w:fill="auto"/>
            <w:vAlign w:val="center"/>
          </w:tcPr>
          <w:p w14:paraId="782AE4E6" w14:textId="77777777" w:rsidR="0012209D" w:rsidRPr="009957AE" w:rsidRDefault="0012209D" w:rsidP="00321CAA">
            <w:pPr>
              <w:rPr>
                <w:sz w:val="16"/>
                <w:szCs w:val="16"/>
              </w:rPr>
            </w:pPr>
          </w:p>
        </w:tc>
        <w:tc>
          <w:tcPr>
            <w:tcW w:w="1314" w:type="dxa"/>
            <w:shd w:val="clear" w:color="auto" w:fill="auto"/>
            <w:vAlign w:val="center"/>
          </w:tcPr>
          <w:p w14:paraId="209C44B7" w14:textId="77777777" w:rsidR="0012209D" w:rsidRPr="009957AE" w:rsidRDefault="0012209D" w:rsidP="00321CAA">
            <w:pPr>
              <w:rPr>
                <w:sz w:val="16"/>
                <w:szCs w:val="16"/>
              </w:rPr>
            </w:pPr>
          </w:p>
        </w:tc>
      </w:tr>
      <w:tr w:rsidR="0012209D" w:rsidRPr="009957AE" w14:paraId="6335C294" w14:textId="77777777" w:rsidTr="00321CAA">
        <w:trPr>
          <w:jc w:val="center"/>
        </w:trPr>
        <w:tc>
          <w:tcPr>
            <w:tcW w:w="5929" w:type="dxa"/>
            <w:shd w:val="clear" w:color="auto" w:fill="auto"/>
            <w:vAlign w:val="center"/>
          </w:tcPr>
          <w:p w14:paraId="26604058"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55913D38" w14:textId="77777777" w:rsidR="0012209D" w:rsidRPr="009957AE" w:rsidRDefault="0012209D" w:rsidP="00321CAA">
            <w:pPr>
              <w:rPr>
                <w:sz w:val="16"/>
                <w:szCs w:val="16"/>
              </w:rPr>
            </w:pPr>
          </w:p>
        </w:tc>
        <w:tc>
          <w:tcPr>
            <w:tcW w:w="1314" w:type="dxa"/>
            <w:shd w:val="clear" w:color="auto" w:fill="auto"/>
            <w:vAlign w:val="center"/>
          </w:tcPr>
          <w:p w14:paraId="3FE67199" w14:textId="77777777" w:rsidR="0012209D" w:rsidRPr="009957AE" w:rsidRDefault="0012209D" w:rsidP="00321CAA">
            <w:pPr>
              <w:rPr>
                <w:sz w:val="16"/>
                <w:szCs w:val="16"/>
              </w:rPr>
            </w:pPr>
          </w:p>
        </w:tc>
        <w:tc>
          <w:tcPr>
            <w:tcW w:w="1314" w:type="dxa"/>
            <w:shd w:val="clear" w:color="auto" w:fill="auto"/>
            <w:vAlign w:val="center"/>
          </w:tcPr>
          <w:p w14:paraId="06A0D5C6" w14:textId="77777777" w:rsidR="0012209D" w:rsidRPr="009957AE" w:rsidRDefault="0012209D" w:rsidP="00321CAA">
            <w:pPr>
              <w:rPr>
                <w:sz w:val="16"/>
                <w:szCs w:val="16"/>
              </w:rPr>
            </w:pPr>
          </w:p>
        </w:tc>
      </w:tr>
      <w:tr w:rsidR="0012209D" w:rsidRPr="009957AE" w14:paraId="11B3E972" w14:textId="77777777" w:rsidTr="00321CAA">
        <w:trPr>
          <w:jc w:val="center"/>
        </w:trPr>
        <w:tc>
          <w:tcPr>
            <w:tcW w:w="5929" w:type="dxa"/>
            <w:shd w:val="clear" w:color="auto" w:fill="auto"/>
            <w:vAlign w:val="center"/>
          </w:tcPr>
          <w:p w14:paraId="207683B4"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7DA7655B" w14:textId="77777777" w:rsidR="0012209D" w:rsidRPr="009957AE" w:rsidRDefault="0012209D" w:rsidP="00321CAA">
            <w:pPr>
              <w:rPr>
                <w:sz w:val="16"/>
                <w:szCs w:val="16"/>
              </w:rPr>
            </w:pPr>
          </w:p>
        </w:tc>
        <w:tc>
          <w:tcPr>
            <w:tcW w:w="1314" w:type="dxa"/>
            <w:shd w:val="clear" w:color="auto" w:fill="auto"/>
            <w:vAlign w:val="center"/>
          </w:tcPr>
          <w:p w14:paraId="19E85384" w14:textId="77777777" w:rsidR="0012209D" w:rsidRPr="009957AE" w:rsidRDefault="0012209D" w:rsidP="00321CAA">
            <w:pPr>
              <w:rPr>
                <w:sz w:val="16"/>
                <w:szCs w:val="16"/>
              </w:rPr>
            </w:pPr>
          </w:p>
        </w:tc>
        <w:tc>
          <w:tcPr>
            <w:tcW w:w="1314" w:type="dxa"/>
            <w:shd w:val="clear" w:color="auto" w:fill="auto"/>
            <w:vAlign w:val="center"/>
          </w:tcPr>
          <w:p w14:paraId="00D8A162" w14:textId="77777777" w:rsidR="0012209D" w:rsidRPr="009957AE" w:rsidRDefault="0012209D" w:rsidP="00321CAA">
            <w:pPr>
              <w:rPr>
                <w:sz w:val="16"/>
                <w:szCs w:val="16"/>
              </w:rPr>
            </w:pPr>
          </w:p>
        </w:tc>
      </w:tr>
      <w:tr w:rsidR="0012209D" w:rsidRPr="009957AE" w14:paraId="1816A515" w14:textId="77777777" w:rsidTr="00321CAA">
        <w:trPr>
          <w:jc w:val="center"/>
        </w:trPr>
        <w:tc>
          <w:tcPr>
            <w:tcW w:w="5929" w:type="dxa"/>
            <w:tcBorders>
              <w:bottom w:val="single" w:sz="4" w:space="0" w:color="auto"/>
            </w:tcBorders>
            <w:shd w:val="clear" w:color="auto" w:fill="auto"/>
            <w:vAlign w:val="center"/>
          </w:tcPr>
          <w:p w14:paraId="3E0F80C6"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73CC006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438A17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3B96826F" w14:textId="77777777" w:rsidR="0012209D" w:rsidRPr="009957AE" w:rsidRDefault="0012209D" w:rsidP="00321CAA">
            <w:pPr>
              <w:rPr>
                <w:sz w:val="16"/>
                <w:szCs w:val="16"/>
              </w:rPr>
            </w:pPr>
          </w:p>
        </w:tc>
      </w:tr>
      <w:tr w:rsidR="0012209D" w:rsidRPr="009957AE" w14:paraId="08C646C8" w14:textId="77777777" w:rsidTr="00321CAA">
        <w:trPr>
          <w:jc w:val="center"/>
        </w:trPr>
        <w:tc>
          <w:tcPr>
            <w:tcW w:w="9870" w:type="dxa"/>
            <w:gridSpan w:val="4"/>
            <w:shd w:val="clear" w:color="auto" w:fill="D9D9D9" w:themeFill="background1" w:themeFillShade="D9"/>
            <w:vAlign w:val="center"/>
          </w:tcPr>
          <w:p w14:paraId="37C7D86B" w14:textId="77777777" w:rsidR="0012209D" w:rsidRPr="009957AE" w:rsidRDefault="0012209D" w:rsidP="00321CAA">
            <w:pPr>
              <w:rPr>
                <w:sz w:val="16"/>
                <w:szCs w:val="16"/>
              </w:rPr>
            </w:pPr>
            <w:r w:rsidRPr="009957AE">
              <w:rPr>
                <w:b/>
                <w:bCs/>
                <w:sz w:val="16"/>
                <w:szCs w:val="16"/>
              </w:rPr>
              <w:t>PSYCHOSOCIAL ISSUES</w:t>
            </w:r>
          </w:p>
        </w:tc>
      </w:tr>
      <w:tr w:rsidR="0012209D" w:rsidRPr="009957AE" w14:paraId="4B0E1262" w14:textId="77777777" w:rsidTr="00321CAA">
        <w:trPr>
          <w:jc w:val="center"/>
        </w:trPr>
        <w:tc>
          <w:tcPr>
            <w:tcW w:w="5929" w:type="dxa"/>
            <w:shd w:val="clear" w:color="auto" w:fill="auto"/>
            <w:vAlign w:val="center"/>
          </w:tcPr>
          <w:p w14:paraId="39962C31"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512A1CDB" w14:textId="77777777" w:rsidR="0012209D" w:rsidRPr="009957AE" w:rsidRDefault="0012209D" w:rsidP="00321CAA">
            <w:pPr>
              <w:rPr>
                <w:sz w:val="16"/>
                <w:szCs w:val="16"/>
              </w:rPr>
            </w:pPr>
          </w:p>
        </w:tc>
        <w:tc>
          <w:tcPr>
            <w:tcW w:w="1314" w:type="dxa"/>
            <w:shd w:val="clear" w:color="auto" w:fill="auto"/>
            <w:vAlign w:val="center"/>
          </w:tcPr>
          <w:p w14:paraId="57A1DB38" w14:textId="77777777" w:rsidR="0012209D" w:rsidRPr="009957AE" w:rsidRDefault="0012209D" w:rsidP="00321CAA">
            <w:pPr>
              <w:rPr>
                <w:sz w:val="16"/>
                <w:szCs w:val="16"/>
              </w:rPr>
            </w:pPr>
          </w:p>
        </w:tc>
        <w:tc>
          <w:tcPr>
            <w:tcW w:w="1314" w:type="dxa"/>
            <w:shd w:val="clear" w:color="auto" w:fill="auto"/>
            <w:vAlign w:val="center"/>
          </w:tcPr>
          <w:p w14:paraId="7763CF21" w14:textId="77777777" w:rsidR="0012209D" w:rsidRPr="009957AE" w:rsidRDefault="0012209D" w:rsidP="00321CAA">
            <w:pPr>
              <w:rPr>
                <w:sz w:val="16"/>
                <w:szCs w:val="16"/>
              </w:rPr>
            </w:pPr>
          </w:p>
        </w:tc>
      </w:tr>
      <w:tr w:rsidR="0012209D" w:rsidRPr="009957AE" w14:paraId="555B99A2" w14:textId="77777777" w:rsidTr="00321CAA">
        <w:trPr>
          <w:jc w:val="center"/>
        </w:trPr>
        <w:tc>
          <w:tcPr>
            <w:tcW w:w="5929" w:type="dxa"/>
            <w:shd w:val="clear" w:color="auto" w:fill="auto"/>
            <w:vAlign w:val="center"/>
          </w:tcPr>
          <w:p w14:paraId="75E41AEE"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4AEA1ACA" w14:textId="77777777" w:rsidR="0012209D" w:rsidRPr="009957AE" w:rsidRDefault="0012209D" w:rsidP="00321CAA">
            <w:pPr>
              <w:rPr>
                <w:sz w:val="16"/>
                <w:szCs w:val="16"/>
              </w:rPr>
            </w:pPr>
          </w:p>
        </w:tc>
        <w:tc>
          <w:tcPr>
            <w:tcW w:w="1314" w:type="dxa"/>
            <w:shd w:val="clear" w:color="auto" w:fill="auto"/>
            <w:vAlign w:val="center"/>
          </w:tcPr>
          <w:p w14:paraId="12129AD1" w14:textId="77777777" w:rsidR="0012209D" w:rsidRPr="009957AE" w:rsidRDefault="0012209D" w:rsidP="00321CAA">
            <w:pPr>
              <w:rPr>
                <w:sz w:val="16"/>
                <w:szCs w:val="16"/>
              </w:rPr>
            </w:pPr>
          </w:p>
        </w:tc>
        <w:tc>
          <w:tcPr>
            <w:tcW w:w="1314" w:type="dxa"/>
            <w:shd w:val="clear" w:color="auto" w:fill="auto"/>
            <w:vAlign w:val="center"/>
          </w:tcPr>
          <w:p w14:paraId="6EC9F8D3" w14:textId="77777777" w:rsidR="0012209D" w:rsidRPr="009957AE" w:rsidRDefault="0012209D" w:rsidP="00321CAA">
            <w:pPr>
              <w:rPr>
                <w:sz w:val="16"/>
                <w:szCs w:val="16"/>
              </w:rPr>
            </w:pPr>
          </w:p>
        </w:tc>
      </w:tr>
      <w:tr w:rsidR="0012209D" w:rsidRPr="009957AE" w14:paraId="5C3DFB9B" w14:textId="77777777" w:rsidTr="00321CAA">
        <w:trPr>
          <w:jc w:val="center"/>
        </w:trPr>
        <w:tc>
          <w:tcPr>
            <w:tcW w:w="5929" w:type="dxa"/>
            <w:shd w:val="clear" w:color="auto" w:fill="auto"/>
            <w:vAlign w:val="center"/>
          </w:tcPr>
          <w:p w14:paraId="3621B3BE"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45F95C56" w14:textId="77777777" w:rsidR="0012209D" w:rsidRPr="009957AE" w:rsidRDefault="0012209D" w:rsidP="00321CAA">
            <w:pPr>
              <w:rPr>
                <w:sz w:val="16"/>
                <w:szCs w:val="16"/>
              </w:rPr>
            </w:pPr>
          </w:p>
        </w:tc>
        <w:tc>
          <w:tcPr>
            <w:tcW w:w="1314" w:type="dxa"/>
            <w:shd w:val="clear" w:color="auto" w:fill="auto"/>
            <w:vAlign w:val="center"/>
          </w:tcPr>
          <w:p w14:paraId="0A5820B1" w14:textId="77777777" w:rsidR="0012209D" w:rsidRPr="009957AE" w:rsidRDefault="0012209D" w:rsidP="00321CAA">
            <w:pPr>
              <w:rPr>
                <w:sz w:val="16"/>
                <w:szCs w:val="16"/>
              </w:rPr>
            </w:pPr>
          </w:p>
        </w:tc>
        <w:tc>
          <w:tcPr>
            <w:tcW w:w="1314" w:type="dxa"/>
            <w:shd w:val="clear" w:color="auto" w:fill="auto"/>
            <w:vAlign w:val="center"/>
          </w:tcPr>
          <w:p w14:paraId="71EAEAC8" w14:textId="77777777" w:rsidR="0012209D" w:rsidRPr="009957AE" w:rsidRDefault="0012209D" w:rsidP="00321CAA">
            <w:pPr>
              <w:rPr>
                <w:sz w:val="16"/>
                <w:szCs w:val="16"/>
              </w:rPr>
            </w:pPr>
          </w:p>
        </w:tc>
      </w:tr>
    </w:tbl>
    <w:p w14:paraId="3028B0BE" w14:textId="77777777" w:rsidR="00DC5812" w:rsidRDefault="00DC5812" w:rsidP="00801D7A">
      <w:pPr>
        <w:spacing w:before="79"/>
        <w:ind w:left="318"/>
        <w:rPr>
          <w:color w:val="808080"/>
          <w:sz w:val="24"/>
        </w:rPr>
      </w:pPr>
    </w:p>
    <w:p w14:paraId="441F76E4" w14:textId="77777777" w:rsidR="00DC5812" w:rsidRDefault="00DC5812" w:rsidP="00801D7A">
      <w:pPr>
        <w:spacing w:before="79"/>
        <w:ind w:left="318"/>
        <w:rPr>
          <w:color w:val="808080"/>
          <w:sz w:val="24"/>
        </w:rPr>
      </w:pPr>
    </w:p>
    <w:p w14:paraId="3517DDA4" w14:textId="77777777" w:rsidR="00DC5812" w:rsidRDefault="00DC5812" w:rsidP="00801D7A">
      <w:pPr>
        <w:spacing w:before="79"/>
        <w:ind w:left="318"/>
        <w:rPr>
          <w:color w:val="808080"/>
          <w:sz w:val="24"/>
        </w:rPr>
      </w:pPr>
    </w:p>
    <w:p w14:paraId="35B504F6" w14:textId="77777777" w:rsidR="00DC5812" w:rsidRDefault="00DC5812" w:rsidP="00801D7A">
      <w:pPr>
        <w:spacing w:before="79"/>
        <w:ind w:left="318"/>
        <w:rPr>
          <w:color w:val="808080"/>
          <w:sz w:val="24"/>
        </w:rPr>
      </w:pPr>
    </w:p>
    <w:p w14:paraId="3029166D" w14:textId="6F9EAF39" w:rsidR="00801D7A" w:rsidRDefault="00801D7A" w:rsidP="00801D7A">
      <w:pPr>
        <w:spacing w:before="79"/>
        <w:ind w:left="318"/>
        <w:rPr>
          <w:sz w:val="52"/>
        </w:rPr>
      </w:pPr>
      <w:r>
        <w:rPr>
          <w:color w:val="808080"/>
          <w:sz w:val="24"/>
        </w:rPr>
        <w:lastRenderedPageBreak/>
        <w:t xml:space="preserve">Appendix 1. </w:t>
      </w:r>
      <w:r w:rsidRPr="006D6070">
        <w:rPr>
          <w:color w:val="808080"/>
          <w:sz w:val="32"/>
          <w:szCs w:val="32"/>
        </w:rPr>
        <w:t>Embedding Collegiality</w:t>
      </w:r>
    </w:p>
    <w:p w14:paraId="334E2EB6" w14:textId="111C2B4D" w:rsidR="00801D7A" w:rsidRPr="006D6070" w:rsidRDefault="00801D7A" w:rsidP="00801D7A">
      <w:pPr>
        <w:pStyle w:val="BodyText"/>
        <w:spacing w:before="276"/>
        <w:ind w:left="318" w:right="758"/>
        <w:rPr>
          <w:rFonts w:ascii="Lucida Sans" w:hAnsi="Lucida Sans" w:cstheme="minorHAnsi"/>
          <w:b w:val="0"/>
          <w:sz w:val="18"/>
          <w:szCs w:val="18"/>
        </w:rPr>
      </w:pPr>
      <w:r w:rsidRPr="006D6070">
        <w:rPr>
          <w:rFonts w:ascii="Lucida Sans" w:hAnsi="Lucida Sans" w:cstheme="minorHAnsi"/>
          <w:b w:val="0"/>
          <w:sz w:val="18"/>
          <w:szCs w:val="18"/>
        </w:rPr>
        <w:t xml:space="preserve">Collegiality represents one of the four core principles of the </w:t>
      </w:r>
      <w:r w:rsidR="000C5B2F" w:rsidRPr="006D6070">
        <w:rPr>
          <w:rFonts w:ascii="Lucida Sans" w:hAnsi="Lucida Sans" w:cstheme="minorHAnsi"/>
          <w:b w:val="0"/>
          <w:sz w:val="18"/>
          <w:szCs w:val="18"/>
        </w:rPr>
        <w:t>University:</w:t>
      </w:r>
      <w:r w:rsidRPr="006D6070">
        <w:rPr>
          <w:rFonts w:ascii="Lucida Sans" w:hAnsi="Lucida Sans" w:cstheme="minorHAnsi"/>
          <w:b w:val="0"/>
          <w:sz w:val="18"/>
          <w:szCs w:val="18"/>
        </w:rPr>
        <w:t xml:space="preserve"> Collegiality, Quality, Internationalisation and Sustainability. Our Southampton Behaviours set out our expectations of all staff across the University to support the achievement of our strategy.</w:t>
      </w:r>
    </w:p>
    <w:p w14:paraId="5962D129" w14:textId="77777777" w:rsidR="00801D7A" w:rsidRDefault="00801D7A" w:rsidP="00801D7A">
      <w:pPr>
        <w:pStyle w:val="BodyText"/>
        <w:spacing w:before="10"/>
        <w:rPr>
          <w:sz w:val="17"/>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8186"/>
      </w:tblGrid>
      <w:tr w:rsidR="00801D7A" w14:paraId="4E1DC468" w14:textId="77777777" w:rsidTr="00E21991">
        <w:trPr>
          <w:trHeight w:val="330"/>
        </w:trPr>
        <w:tc>
          <w:tcPr>
            <w:tcW w:w="1560" w:type="dxa"/>
            <w:tcBorders>
              <w:bottom w:val="single" w:sz="8" w:space="0" w:color="000000"/>
              <w:right w:val="single" w:sz="8" w:space="0" w:color="000000"/>
            </w:tcBorders>
          </w:tcPr>
          <w:p w14:paraId="3EFEF1F4" w14:textId="77777777" w:rsidR="00801D7A" w:rsidRPr="00EB166B" w:rsidRDefault="00801D7A" w:rsidP="00E21991">
            <w:pPr>
              <w:pStyle w:val="TableParagraph"/>
              <w:spacing w:before="43"/>
              <w:ind w:left="410"/>
              <w:rPr>
                <w:b/>
                <w:sz w:val="18"/>
                <w:lang w:val="en-GB"/>
              </w:rPr>
            </w:pPr>
            <w:r>
              <w:rPr>
                <w:b/>
                <w:sz w:val="18"/>
              </w:rPr>
              <w:t>All staff</w:t>
            </w:r>
          </w:p>
        </w:tc>
        <w:tc>
          <w:tcPr>
            <w:tcW w:w="8186" w:type="dxa"/>
            <w:tcBorders>
              <w:left w:val="single" w:sz="8" w:space="0" w:color="000000"/>
              <w:bottom w:val="single" w:sz="8" w:space="0" w:color="000000"/>
            </w:tcBorders>
          </w:tcPr>
          <w:p w14:paraId="5594F23C" w14:textId="77777777" w:rsidR="00801D7A" w:rsidRDefault="00801D7A" w:rsidP="00E21991">
            <w:pPr>
              <w:pStyle w:val="TableParagraph"/>
              <w:spacing w:before="43"/>
              <w:ind w:left="3604" w:right="3602"/>
              <w:jc w:val="center"/>
              <w:rPr>
                <w:b/>
                <w:sz w:val="18"/>
              </w:rPr>
            </w:pPr>
            <w:r w:rsidRPr="00EB166B">
              <w:rPr>
                <w:b/>
                <w:sz w:val="18"/>
                <w:lang w:val="en-GB"/>
              </w:rPr>
              <w:t>Behaviour</w:t>
            </w:r>
          </w:p>
        </w:tc>
      </w:tr>
      <w:tr w:rsidR="00801D7A" w14:paraId="7FAD9871" w14:textId="77777777" w:rsidTr="00E21991">
        <w:trPr>
          <w:trHeight w:val="481"/>
        </w:trPr>
        <w:tc>
          <w:tcPr>
            <w:tcW w:w="1560" w:type="dxa"/>
            <w:vMerge w:val="restart"/>
            <w:tcBorders>
              <w:top w:val="single" w:sz="8" w:space="0" w:color="000000"/>
              <w:bottom w:val="single" w:sz="8" w:space="0" w:color="000000"/>
              <w:right w:val="single" w:sz="8" w:space="0" w:color="000000"/>
            </w:tcBorders>
            <w:shd w:val="clear" w:color="auto" w:fill="DD4713"/>
          </w:tcPr>
          <w:p w14:paraId="6704B719" w14:textId="77777777" w:rsidR="00801D7A" w:rsidRDefault="00801D7A" w:rsidP="00E21991">
            <w:pPr>
              <w:pStyle w:val="TableParagraph"/>
              <w:rPr>
                <w:sz w:val="20"/>
              </w:rPr>
            </w:pPr>
          </w:p>
          <w:p w14:paraId="3AF13ACF" w14:textId="77777777" w:rsidR="00801D7A" w:rsidRDefault="00801D7A" w:rsidP="00E21991">
            <w:pPr>
              <w:pStyle w:val="TableParagraph"/>
              <w:spacing w:before="160" w:line="276" w:lineRule="auto"/>
              <w:ind w:left="268" w:right="236" w:firstLine="110"/>
              <w:rPr>
                <w:b/>
                <w:sz w:val="18"/>
              </w:rPr>
            </w:pPr>
            <w:r>
              <w:rPr>
                <w:b/>
                <w:color w:val="FFFFFF"/>
                <w:sz w:val="18"/>
              </w:rPr>
              <w:t>Personal Leadership</w:t>
            </w:r>
          </w:p>
        </w:tc>
        <w:tc>
          <w:tcPr>
            <w:tcW w:w="8186" w:type="dxa"/>
            <w:tcBorders>
              <w:top w:val="single" w:sz="8" w:space="0" w:color="000000"/>
              <w:left w:val="single" w:sz="8" w:space="0" w:color="000000"/>
            </w:tcBorders>
          </w:tcPr>
          <w:p w14:paraId="5369F349" w14:textId="77777777" w:rsidR="00801D7A" w:rsidRDefault="00801D7A" w:rsidP="00E21991">
            <w:pPr>
              <w:pStyle w:val="TableParagraph"/>
              <w:ind w:left="102"/>
              <w:rPr>
                <w:sz w:val="18"/>
              </w:rPr>
            </w:pPr>
            <w:r>
              <w:rPr>
                <w:sz w:val="18"/>
              </w:rPr>
              <w:t xml:space="preserve">I take personal responsibility for my own actions and an active approach towards </w:t>
            </w:r>
            <w:proofErr w:type="gramStart"/>
            <w:r>
              <w:rPr>
                <w:sz w:val="18"/>
              </w:rPr>
              <w:t>my</w:t>
            </w:r>
            <w:proofErr w:type="gramEnd"/>
          </w:p>
          <w:p w14:paraId="22A71A6D" w14:textId="77777777" w:rsidR="00801D7A" w:rsidRDefault="00801D7A" w:rsidP="00E21991">
            <w:pPr>
              <w:pStyle w:val="TableParagraph"/>
              <w:spacing w:before="33"/>
              <w:ind w:left="102"/>
              <w:rPr>
                <w:sz w:val="18"/>
              </w:rPr>
            </w:pPr>
            <w:r>
              <w:rPr>
                <w:sz w:val="18"/>
              </w:rPr>
              <w:t>development</w:t>
            </w:r>
          </w:p>
        </w:tc>
      </w:tr>
      <w:tr w:rsidR="00801D7A" w14:paraId="3E410A33" w14:textId="77777777" w:rsidTr="00E21991">
        <w:trPr>
          <w:trHeight w:val="244"/>
        </w:trPr>
        <w:tc>
          <w:tcPr>
            <w:tcW w:w="1560" w:type="dxa"/>
            <w:vMerge/>
            <w:tcBorders>
              <w:top w:val="nil"/>
              <w:bottom w:val="single" w:sz="8" w:space="0" w:color="000000"/>
              <w:right w:val="single" w:sz="8" w:space="0" w:color="000000"/>
            </w:tcBorders>
            <w:shd w:val="clear" w:color="auto" w:fill="DD4713"/>
          </w:tcPr>
          <w:p w14:paraId="41BE26E1" w14:textId="77777777" w:rsidR="00801D7A" w:rsidRDefault="00801D7A" w:rsidP="00E21991">
            <w:pPr>
              <w:rPr>
                <w:sz w:val="2"/>
                <w:szCs w:val="2"/>
              </w:rPr>
            </w:pPr>
          </w:p>
        </w:tc>
        <w:tc>
          <w:tcPr>
            <w:tcW w:w="8186" w:type="dxa"/>
            <w:tcBorders>
              <w:left w:val="single" w:sz="8" w:space="0" w:color="000000"/>
            </w:tcBorders>
          </w:tcPr>
          <w:p w14:paraId="36E65B15" w14:textId="77777777" w:rsidR="00801D7A" w:rsidRDefault="00801D7A" w:rsidP="00E21991">
            <w:pPr>
              <w:pStyle w:val="TableParagraph"/>
              <w:spacing w:before="8"/>
              <w:ind w:left="102"/>
              <w:rPr>
                <w:sz w:val="18"/>
              </w:rPr>
            </w:pPr>
            <w:r>
              <w:rPr>
                <w:sz w:val="18"/>
              </w:rPr>
              <w:t xml:space="preserve">I reflect on my own </w:t>
            </w:r>
            <w:proofErr w:type="spellStart"/>
            <w:r>
              <w:rPr>
                <w:sz w:val="18"/>
              </w:rPr>
              <w:t>behaviour</w:t>
            </w:r>
            <w:proofErr w:type="spellEnd"/>
            <w:r>
              <w:rPr>
                <w:sz w:val="18"/>
              </w:rPr>
              <w:t xml:space="preserve">, actively seek </w:t>
            </w:r>
            <w:proofErr w:type="gramStart"/>
            <w:r>
              <w:rPr>
                <w:sz w:val="18"/>
              </w:rPr>
              <w:t>feedback</w:t>
            </w:r>
            <w:proofErr w:type="gramEnd"/>
            <w:r>
              <w:rPr>
                <w:sz w:val="18"/>
              </w:rPr>
              <w:t xml:space="preserve"> and adapt my </w:t>
            </w:r>
            <w:proofErr w:type="spellStart"/>
            <w:r>
              <w:rPr>
                <w:sz w:val="18"/>
              </w:rPr>
              <w:t>behaviour</w:t>
            </w:r>
            <w:proofErr w:type="spellEnd"/>
            <w:r>
              <w:rPr>
                <w:sz w:val="18"/>
              </w:rPr>
              <w:t xml:space="preserve"> accordingly</w:t>
            </w:r>
          </w:p>
        </w:tc>
      </w:tr>
      <w:tr w:rsidR="00801D7A" w14:paraId="31AA6863" w14:textId="77777777" w:rsidTr="00E21991">
        <w:trPr>
          <w:trHeight w:val="244"/>
        </w:trPr>
        <w:tc>
          <w:tcPr>
            <w:tcW w:w="1560" w:type="dxa"/>
            <w:vMerge/>
            <w:tcBorders>
              <w:top w:val="nil"/>
              <w:bottom w:val="single" w:sz="8" w:space="0" w:color="000000"/>
              <w:right w:val="single" w:sz="8" w:space="0" w:color="000000"/>
            </w:tcBorders>
            <w:shd w:val="clear" w:color="auto" w:fill="DD4713"/>
          </w:tcPr>
          <w:p w14:paraId="60310AA3" w14:textId="77777777" w:rsidR="00801D7A" w:rsidRDefault="00801D7A" w:rsidP="00E21991">
            <w:pPr>
              <w:rPr>
                <w:sz w:val="2"/>
                <w:szCs w:val="2"/>
              </w:rPr>
            </w:pPr>
          </w:p>
        </w:tc>
        <w:tc>
          <w:tcPr>
            <w:tcW w:w="8186" w:type="dxa"/>
            <w:tcBorders>
              <w:left w:val="single" w:sz="8" w:space="0" w:color="000000"/>
            </w:tcBorders>
          </w:tcPr>
          <w:p w14:paraId="5471ED53" w14:textId="77777777" w:rsidR="00801D7A" w:rsidRDefault="00801D7A" w:rsidP="00E21991">
            <w:pPr>
              <w:pStyle w:val="TableParagraph"/>
              <w:spacing w:before="8"/>
              <w:ind w:left="102"/>
              <w:rPr>
                <w:sz w:val="18"/>
              </w:rPr>
            </w:pPr>
            <w:r>
              <w:rPr>
                <w:sz w:val="18"/>
              </w:rPr>
              <w:t xml:space="preserve">I show pride, passion and enthusiasm for our </w:t>
            </w:r>
            <w:proofErr w:type="gramStart"/>
            <w:r>
              <w:rPr>
                <w:sz w:val="18"/>
              </w:rPr>
              <w:t>University</w:t>
            </w:r>
            <w:proofErr w:type="gramEnd"/>
            <w:r>
              <w:rPr>
                <w:sz w:val="18"/>
              </w:rPr>
              <w:t xml:space="preserve"> community</w:t>
            </w:r>
          </w:p>
        </w:tc>
      </w:tr>
      <w:tr w:rsidR="00801D7A" w14:paraId="58A8293C" w14:textId="77777777" w:rsidTr="00E21991">
        <w:trPr>
          <w:trHeight w:val="248"/>
        </w:trPr>
        <w:tc>
          <w:tcPr>
            <w:tcW w:w="1560" w:type="dxa"/>
            <w:vMerge/>
            <w:tcBorders>
              <w:top w:val="nil"/>
              <w:bottom w:val="single" w:sz="8" w:space="0" w:color="000000"/>
              <w:right w:val="single" w:sz="8" w:space="0" w:color="000000"/>
            </w:tcBorders>
            <w:shd w:val="clear" w:color="auto" w:fill="DD4713"/>
          </w:tcPr>
          <w:p w14:paraId="717372A2" w14:textId="77777777" w:rsidR="00801D7A" w:rsidRDefault="00801D7A" w:rsidP="00E21991">
            <w:pPr>
              <w:rPr>
                <w:sz w:val="2"/>
                <w:szCs w:val="2"/>
              </w:rPr>
            </w:pPr>
          </w:p>
        </w:tc>
        <w:tc>
          <w:tcPr>
            <w:tcW w:w="8186" w:type="dxa"/>
            <w:tcBorders>
              <w:left w:val="single" w:sz="8" w:space="0" w:color="000000"/>
              <w:bottom w:val="single" w:sz="8" w:space="0" w:color="000000"/>
            </w:tcBorders>
          </w:tcPr>
          <w:p w14:paraId="7501946E" w14:textId="77777777" w:rsidR="00801D7A" w:rsidRDefault="00801D7A" w:rsidP="00E21991">
            <w:pPr>
              <w:pStyle w:val="TableParagraph"/>
              <w:spacing w:before="5"/>
              <w:ind w:left="102"/>
              <w:rPr>
                <w:sz w:val="18"/>
              </w:rPr>
            </w:pPr>
            <w:r>
              <w:rPr>
                <w:sz w:val="18"/>
              </w:rPr>
              <w:t>I demonstrate respect and build trust with an open and honest approach</w:t>
            </w:r>
          </w:p>
        </w:tc>
      </w:tr>
      <w:tr w:rsidR="00801D7A" w14:paraId="0A7C3D2F" w14:textId="77777777" w:rsidTr="00E21991">
        <w:trPr>
          <w:trHeight w:val="244"/>
        </w:trPr>
        <w:tc>
          <w:tcPr>
            <w:tcW w:w="9746" w:type="dxa"/>
            <w:gridSpan w:val="2"/>
            <w:tcBorders>
              <w:top w:val="single" w:sz="8" w:space="0" w:color="000000"/>
              <w:bottom w:val="single" w:sz="8" w:space="0" w:color="000000"/>
            </w:tcBorders>
            <w:shd w:val="clear" w:color="auto" w:fill="808080"/>
          </w:tcPr>
          <w:p w14:paraId="4642C494" w14:textId="77777777" w:rsidR="00801D7A" w:rsidRDefault="00801D7A" w:rsidP="00E21991">
            <w:pPr>
              <w:pStyle w:val="TableParagraph"/>
              <w:rPr>
                <w:rFonts w:ascii="Times New Roman"/>
                <w:sz w:val="16"/>
              </w:rPr>
            </w:pPr>
          </w:p>
        </w:tc>
      </w:tr>
      <w:tr w:rsidR="00801D7A" w14:paraId="1CE2748A" w14:textId="77777777" w:rsidTr="00E21991">
        <w:trPr>
          <w:trHeight w:val="239"/>
        </w:trPr>
        <w:tc>
          <w:tcPr>
            <w:tcW w:w="1560" w:type="dxa"/>
            <w:vMerge w:val="restart"/>
            <w:tcBorders>
              <w:top w:val="single" w:sz="8" w:space="0" w:color="000000"/>
              <w:bottom w:val="single" w:sz="8" w:space="0" w:color="000000"/>
              <w:right w:val="single" w:sz="8" w:space="0" w:color="000000"/>
            </w:tcBorders>
            <w:shd w:val="clear" w:color="auto" w:fill="005C84"/>
          </w:tcPr>
          <w:p w14:paraId="5B43D843" w14:textId="77777777" w:rsidR="00801D7A" w:rsidRDefault="00801D7A" w:rsidP="00E21991">
            <w:pPr>
              <w:pStyle w:val="TableParagraph"/>
              <w:rPr>
                <w:sz w:val="20"/>
              </w:rPr>
            </w:pPr>
          </w:p>
          <w:p w14:paraId="54CC7847" w14:textId="77777777" w:rsidR="00801D7A" w:rsidRDefault="00801D7A" w:rsidP="00E21991">
            <w:pPr>
              <w:pStyle w:val="TableParagraph"/>
              <w:spacing w:before="11"/>
              <w:rPr>
                <w:sz w:val="23"/>
              </w:rPr>
            </w:pPr>
          </w:p>
          <w:p w14:paraId="432F11E3" w14:textId="77777777" w:rsidR="00801D7A" w:rsidRDefault="00801D7A" w:rsidP="00E21991">
            <w:pPr>
              <w:pStyle w:val="TableParagraph"/>
              <w:spacing w:line="276" w:lineRule="auto"/>
              <w:ind w:left="357" w:right="326" w:firstLine="36"/>
              <w:rPr>
                <w:b/>
                <w:sz w:val="18"/>
              </w:rPr>
            </w:pPr>
            <w:r>
              <w:rPr>
                <w:b/>
                <w:color w:val="FFFFFF"/>
                <w:sz w:val="18"/>
              </w:rPr>
              <w:t>Working Together</w:t>
            </w:r>
          </w:p>
        </w:tc>
        <w:tc>
          <w:tcPr>
            <w:tcW w:w="8186" w:type="dxa"/>
            <w:tcBorders>
              <w:top w:val="single" w:sz="8" w:space="0" w:color="000000"/>
              <w:left w:val="single" w:sz="8" w:space="0" w:color="000000"/>
            </w:tcBorders>
          </w:tcPr>
          <w:p w14:paraId="7FCDFFFC" w14:textId="77777777" w:rsidR="00801D7A" w:rsidRDefault="00801D7A" w:rsidP="00E21991">
            <w:pPr>
              <w:pStyle w:val="TableParagraph"/>
              <w:ind w:left="102"/>
              <w:rPr>
                <w:sz w:val="18"/>
              </w:rPr>
            </w:pPr>
            <w:r>
              <w:rPr>
                <w:sz w:val="18"/>
              </w:rPr>
              <w:t xml:space="preserve">I work collaboratively and build productive relationships across our </w:t>
            </w:r>
            <w:proofErr w:type="gramStart"/>
            <w:r>
              <w:rPr>
                <w:sz w:val="18"/>
              </w:rPr>
              <w:t>University</w:t>
            </w:r>
            <w:proofErr w:type="gramEnd"/>
            <w:r>
              <w:rPr>
                <w:sz w:val="18"/>
              </w:rPr>
              <w:t xml:space="preserve"> and beyond</w:t>
            </w:r>
          </w:p>
        </w:tc>
      </w:tr>
      <w:tr w:rsidR="00801D7A" w14:paraId="443F4C8D" w14:textId="77777777" w:rsidTr="00E21991">
        <w:trPr>
          <w:trHeight w:val="244"/>
        </w:trPr>
        <w:tc>
          <w:tcPr>
            <w:tcW w:w="1560" w:type="dxa"/>
            <w:vMerge/>
            <w:tcBorders>
              <w:top w:val="nil"/>
              <w:bottom w:val="single" w:sz="8" w:space="0" w:color="000000"/>
              <w:right w:val="single" w:sz="8" w:space="0" w:color="000000"/>
            </w:tcBorders>
            <w:shd w:val="clear" w:color="auto" w:fill="005C84"/>
          </w:tcPr>
          <w:p w14:paraId="369D8DB4" w14:textId="77777777" w:rsidR="00801D7A" w:rsidRDefault="00801D7A" w:rsidP="00E21991">
            <w:pPr>
              <w:rPr>
                <w:sz w:val="2"/>
                <w:szCs w:val="2"/>
              </w:rPr>
            </w:pPr>
          </w:p>
        </w:tc>
        <w:tc>
          <w:tcPr>
            <w:tcW w:w="8186" w:type="dxa"/>
            <w:tcBorders>
              <w:left w:val="single" w:sz="8" w:space="0" w:color="000000"/>
            </w:tcBorders>
          </w:tcPr>
          <w:p w14:paraId="5551F560" w14:textId="77777777" w:rsidR="00801D7A" w:rsidRDefault="00801D7A" w:rsidP="00E21991">
            <w:pPr>
              <w:pStyle w:val="TableParagraph"/>
              <w:spacing w:before="5"/>
              <w:ind w:left="102"/>
              <w:rPr>
                <w:sz w:val="18"/>
              </w:rPr>
            </w:pPr>
            <w:r>
              <w:rPr>
                <w:sz w:val="18"/>
              </w:rPr>
              <w:t>I actively listen to others and communicate clearly and appropriately with everyone</w:t>
            </w:r>
          </w:p>
        </w:tc>
      </w:tr>
      <w:tr w:rsidR="00801D7A" w14:paraId="2490E52A" w14:textId="77777777" w:rsidTr="00E21991">
        <w:trPr>
          <w:trHeight w:val="486"/>
        </w:trPr>
        <w:tc>
          <w:tcPr>
            <w:tcW w:w="1560" w:type="dxa"/>
            <w:vMerge/>
            <w:tcBorders>
              <w:top w:val="nil"/>
              <w:bottom w:val="single" w:sz="8" w:space="0" w:color="000000"/>
              <w:right w:val="single" w:sz="8" w:space="0" w:color="000000"/>
            </w:tcBorders>
            <w:shd w:val="clear" w:color="auto" w:fill="005C84"/>
          </w:tcPr>
          <w:p w14:paraId="4B688D8C" w14:textId="77777777" w:rsidR="00801D7A" w:rsidRDefault="00801D7A" w:rsidP="00E21991">
            <w:pPr>
              <w:rPr>
                <w:sz w:val="2"/>
                <w:szCs w:val="2"/>
              </w:rPr>
            </w:pPr>
          </w:p>
        </w:tc>
        <w:tc>
          <w:tcPr>
            <w:tcW w:w="8186" w:type="dxa"/>
            <w:tcBorders>
              <w:left w:val="single" w:sz="8" w:space="0" w:color="000000"/>
            </w:tcBorders>
          </w:tcPr>
          <w:p w14:paraId="050B02EA" w14:textId="77777777" w:rsidR="00801D7A" w:rsidRDefault="00801D7A" w:rsidP="00E21991">
            <w:pPr>
              <w:pStyle w:val="TableParagraph"/>
              <w:spacing w:before="5"/>
              <w:ind w:left="102"/>
              <w:rPr>
                <w:sz w:val="18"/>
              </w:rPr>
            </w:pPr>
            <w:r>
              <w:rPr>
                <w:sz w:val="18"/>
              </w:rPr>
              <w:t>I take an inclusive approach, value the differences that people bring and encourage others</w:t>
            </w:r>
          </w:p>
          <w:p w14:paraId="127B7053" w14:textId="77777777" w:rsidR="00801D7A" w:rsidRDefault="00801D7A" w:rsidP="00E21991">
            <w:pPr>
              <w:pStyle w:val="TableParagraph"/>
              <w:spacing w:before="33"/>
              <w:ind w:left="102"/>
              <w:rPr>
                <w:sz w:val="18"/>
              </w:rPr>
            </w:pPr>
            <w:r>
              <w:rPr>
                <w:sz w:val="18"/>
              </w:rPr>
              <w:t>to contribute and flourish</w:t>
            </w:r>
          </w:p>
        </w:tc>
      </w:tr>
      <w:tr w:rsidR="00801D7A" w14:paraId="2B5BB87C" w14:textId="77777777" w:rsidTr="00E21991">
        <w:trPr>
          <w:trHeight w:val="494"/>
        </w:trPr>
        <w:tc>
          <w:tcPr>
            <w:tcW w:w="1560" w:type="dxa"/>
            <w:vMerge/>
            <w:tcBorders>
              <w:top w:val="nil"/>
              <w:bottom w:val="single" w:sz="8" w:space="0" w:color="000000"/>
              <w:right w:val="single" w:sz="8" w:space="0" w:color="000000"/>
            </w:tcBorders>
            <w:shd w:val="clear" w:color="auto" w:fill="005C84"/>
          </w:tcPr>
          <w:p w14:paraId="65B43AE5" w14:textId="77777777" w:rsidR="00801D7A" w:rsidRDefault="00801D7A" w:rsidP="00E21991">
            <w:pPr>
              <w:rPr>
                <w:sz w:val="2"/>
                <w:szCs w:val="2"/>
              </w:rPr>
            </w:pPr>
          </w:p>
        </w:tc>
        <w:tc>
          <w:tcPr>
            <w:tcW w:w="8186" w:type="dxa"/>
            <w:tcBorders>
              <w:left w:val="single" w:sz="8" w:space="0" w:color="000000"/>
              <w:bottom w:val="single" w:sz="8" w:space="0" w:color="000000"/>
            </w:tcBorders>
          </w:tcPr>
          <w:p w14:paraId="4E445DB3" w14:textId="77777777" w:rsidR="00801D7A" w:rsidRDefault="00801D7A" w:rsidP="00E21991">
            <w:pPr>
              <w:pStyle w:val="TableParagraph"/>
              <w:spacing w:before="8"/>
              <w:ind w:left="102"/>
              <w:rPr>
                <w:sz w:val="18"/>
              </w:rPr>
            </w:pPr>
            <w:r>
              <w:rPr>
                <w:sz w:val="18"/>
              </w:rPr>
              <w:t>I proactively work through challenge and conflict, considering others’ views to achieve</w:t>
            </w:r>
          </w:p>
          <w:p w14:paraId="2FCB7531" w14:textId="77777777" w:rsidR="00801D7A" w:rsidRDefault="00801D7A" w:rsidP="00E21991">
            <w:pPr>
              <w:pStyle w:val="TableParagraph"/>
              <w:spacing w:before="31"/>
              <w:ind w:left="102"/>
              <w:rPr>
                <w:sz w:val="18"/>
              </w:rPr>
            </w:pPr>
            <w:r>
              <w:rPr>
                <w:sz w:val="18"/>
              </w:rPr>
              <w:t>positive and productive outcomes</w:t>
            </w:r>
          </w:p>
        </w:tc>
      </w:tr>
      <w:tr w:rsidR="00801D7A" w14:paraId="2987271D" w14:textId="77777777" w:rsidTr="00E21991">
        <w:trPr>
          <w:trHeight w:val="244"/>
        </w:trPr>
        <w:tc>
          <w:tcPr>
            <w:tcW w:w="9746" w:type="dxa"/>
            <w:gridSpan w:val="2"/>
            <w:tcBorders>
              <w:top w:val="single" w:sz="8" w:space="0" w:color="000000"/>
              <w:bottom w:val="single" w:sz="8" w:space="0" w:color="000000"/>
            </w:tcBorders>
            <w:shd w:val="clear" w:color="auto" w:fill="808080"/>
          </w:tcPr>
          <w:p w14:paraId="78C14529" w14:textId="77777777" w:rsidR="00801D7A" w:rsidRDefault="00801D7A" w:rsidP="00E21991">
            <w:pPr>
              <w:pStyle w:val="TableParagraph"/>
              <w:rPr>
                <w:rFonts w:ascii="Times New Roman"/>
                <w:sz w:val="16"/>
              </w:rPr>
            </w:pPr>
          </w:p>
        </w:tc>
      </w:tr>
      <w:tr w:rsidR="00801D7A" w14:paraId="6BBF9696" w14:textId="77777777" w:rsidTr="00E21991">
        <w:trPr>
          <w:trHeight w:val="239"/>
        </w:trPr>
        <w:tc>
          <w:tcPr>
            <w:tcW w:w="1560" w:type="dxa"/>
            <w:vMerge w:val="restart"/>
            <w:tcBorders>
              <w:top w:val="single" w:sz="8" w:space="0" w:color="000000"/>
              <w:bottom w:val="single" w:sz="8" w:space="0" w:color="000000"/>
              <w:right w:val="single" w:sz="8" w:space="0" w:color="000000"/>
            </w:tcBorders>
            <w:shd w:val="clear" w:color="auto" w:fill="939D9E"/>
          </w:tcPr>
          <w:p w14:paraId="40F448B2" w14:textId="77777777" w:rsidR="00801D7A" w:rsidRDefault="00801D7A" w:rsidP="00E21991">
            <w:pPr>
              <w:pStyle w:val="TableParagraph"/>
              <w:spacing w:before="2"/>
              <w:rPr>
                <w:sz w:val="23"/>
              </w:rPr>
            </w:pPr>
          </w:p>
          <w:p w14:paraId="7695A13D" w14:textId="77777777" w:rsidR="00801D7A" w:rsidRDefault="00801D7A" w:rsidP="00E21991">
            <w:pPr>
              <w:pStyle w:val="TableParagraph"/>
              <w:spacing w:line="276" w:lineRule="auto"/>
              <w:ind w:left="465" w:right="223" w:hanging="212"/>
              <w:rPr>
                <w:b/>
                <w:sz w:val="18"/>
              </w:rPr>
            </w:pPr>
            <w:r>
              <w:rPr>
                <w:b/>
                <w:color w:val="FFFFFF"/>
                <w:sz w:val="18"/>
              </w:rPr>
              <w:t>Developing Others</w:t>
            </w:r>
          </w:p>
        </w:tc>
        <w:tc>
          <w:tcPr>
            <w:tcW w:w="8186" w:type="dxa"/>
            <w:tcBorders>
              <w:top w:val="single" w:sz="8" w:space="0" w:color="000000"/>
              <w:left w:val="single" w:sz="8" w:space="0" w:color="000000"/>
            </w:tcBorders>
          </w:tcPr>
          <w:p w14:paraId="6557936D" w14:textId="77777777" w:rsidR="00801D7A" w:rsidRDefault="00801D7A" w:rsidP="00E21991">
            <w:pPr>
              <w:pStyle w:val="TableParagraph"/>
              <w:ind w:left="102"/>
              <w:rPr>
                <w:sz w:val="18"/>
              </w:rPr>
            </w:pPr>
            <w:r>
              <w:rPr>
                <w:sz w:val="18"/>
              </w:rPr>
              <w:t>I help to create an environment that engages and motivates others</w:t>
            </w:r>
          </w:p>
        </w:tc>
      </w:tr>
      <w:tr w:rsidR="00801D7A" w14:paraId="635B4C31" w14:textId="77777777" w:rsidTr="00E21991">
        <w:trPr>
          <w:trHeight w:val="243"/>
        </w:trPr>
        <w:tc>
          <w:tcPr>
            <w:tcW w:w="1560" w:type="dxa"/>
            <w:vMerge/>
            <w:tcBorders>
              <w:top w:val="nil"/>
              <w:bottom w:val="single" w:sz="8" w:space="0" w:color="000000"/>
              <w:right w:val="single" w:sz="8" w:space="0" w:color="000000"/>
            </w:tcBorders>
            <w:shd w:val="clear" w:color="auto" w:fill="939D9E"/>
          </w:tcPr>
          <w:p w14:paraId="3000D81A" w14:textId="77777777" w:rsidR="00801D7A" w:rsidRDefault="00801D7A" w:rsidP="00E21991">
            <w:pPr>
              <w:rPr>
                <w:sz w:val="2"/>
                <w:szCs w:val="2"/>
              </w:rPr>
            </w:pPr>
          </w:p>
        </w:tc>
        <w:tc>
          <w:tcPr>
            <w:tcW w:w="8186" w:type="dxa"/>
            <w:tcBorders>
              <w:left w:val="single" w:sz="8" w:space="0" w:color="000000"/>
            </w:tcBorders>
          </w:tcPr>
          <w:p w14:paraId="2B6F2E98" w14:textId="77777777" w:rsidR="00801D7A" w:rsidRDefault="00801D7A" w:rsidP="00E21991">
            <w:pPr>
              <w:pStyle w:val="TableParagraph"/>
              <w:spacing w:before="5"/>
              <w:ind w:left="102"/>
              <w:rPr>
                <w:sz w:val="18"/>
              </w:rPr>
            </w:pPr>
            <w:r>
              <w:rPr>
                <w:sz w:val="18"/>
              </w:rPr>
              <w:t>I take time to support and enable people to be the best they can</w:t>
            </w:r>
          </w:p>
        </w:tc>
      </w:tr>
      <w:tr w:rsidR="00801D7A" w14:paraId="3A1D397E" w14:textId="77777777" w:rsidTr="00E21991">
        <w:trPr>
          <w:trHeight w:val="241"/>
        </w:trPr>
        <w:tc>
          <w:tcPr>
            <w:tcW w:w="1560" w:type="dxa"/>
            <w:vMerge/>
            <w:tcBorders>
              <w:top w:val="nil"/>
              <w:bottom w:val="single" w:sz="8" w:space="0" w:color="000000"/>
              <w:right w:val="single" w:sz="8" w:space="0" w:color="000000"/>
            </w:tcBorders>
            <w:shd w:val="clear" w:color="auto" w:fill="939D9E"/>
          </w:tcPr>
          <w:p w14:paraId="4086DEE0" w14:textId="77777777" w:rsidR="00801D7A" w:rsidRDefault="00801D7A" w:rsidP="00E21991">
            <w:pPr>
              <w:rPr>
                <w:sz w:val="2"/>
                <w:szCs w:val="2"/>
              </w:rPr>
            </w:pPr>
          </w:p>
        </w:tc>
        <w:tc>
          <w:tcPr>
            <w:tcW w:w="8186" w:type="dxa"/>
            <w:tcBorders>
              <w:left w:val="single" w:sz="8" w:space="0" w:color="000000"/>
            </w:tcBorders>
          </w:tcPr>
          <w:p w14:paraId="11210082" w14:textId="77777777" w:rsidR="00801D7A" w:rsidRDefault="00801D7A" w:rsidP="00E21991">
            <w:pPr>
              <w:pStyle w:val="TableParagraph"/>
              <w:spacing w:before="5"/>
              <w:ind w:left="102"/>
              <w:rPr>
                <w:sz w:val="18"/>
              </w:rPr>
            </w:pPr>
            <w:r>
              <w:rPr>
                <w:sz w:val="18"/>
              </w:rPr>
              <w:t xml:space="preserve">I </w:t>
            </w:r>
            <w:proofErr w:type="spellStart"/>
            <w:r>
              <w:rPr>
                <w:sz w:val="18"/>
              </w:rPr>
              <w:t>recognise</w:t>
            </w:r>
            <w:proofErr w:type="spellEnd"/>
            <w:r>
              <w:rPr>
                <w:sz w:val="18"/>
              </w:rPr>
              <w:t xml:space="preserve"> and value others’ achievements, give praise and celebrate their success</w:t>
            </w:r>
          </w:p>
        </w:tc>
      </w:tr>
      <w:tr w:rsidR="00801D7A" w14:paraId="0E84E251" w14:textId="77777777" w:rsidTr="00E21991">
        <w:trPr>
          <w:trHeight w:val="248"/>
        </w:trPr>
        <w:tc>
          <w:tcPr>
            <w:tcW w:w="1560" w:type="dxa"/>
            <w:vMerge/>
            <w:tcBorders>
              <w:top w:val="nil"/>
              <w:bottom w:val="single" w:sz="8" w:space="0" w:color="000000"/>
              <w:right w:val="single" w:sz="8" w:space="0" w:color="000000"/>
            </w:tcBorders>
            <w:shd w:val="clear" w:color="auto" w:fill="939D9E"/>
          </w:tcPr>
          <w:p w14:paraId="0E336E71" w14:textId="77777777" w:rsidR="00801D7A" w:rsidRDefault="00801D7A" w:rsidP="00E21991">
            <w:pPr>
              <w:rPr>
                <w:sz w:val="2"/>
                <w:szCs w:val="2"/>
              </w:rPr>
            </w:pPr>
          </w:p>
        </w:tc>
        <w:tc>
          <w:tcPr>
            <w:tcW w:w="8186" w:type="dxa"/>
            <w:tcBorders>
              <w:left w:val="single" w:sz="8" w:space="0" w:color="000000"/>
              <w:bottom w:val="single" w:sz="8" w:space="0" w:color="000000"/>
            </w:tcBorders>
          </w:tcPr>
          <w:p w14:paraId="6620AC75" w14:textId="77777777" w:rsidR="00801D7A" w:rsidRDefault="00801D7A" w:rsidP="00E21991">
            <w:pPr>
              <w:pStyle w:val="TableParagraph"/>
              <w:spacing w:before="8"/>
              <w:ind w:left="102"/>
              <w:rPr>
                <w:sz w:val="18"/>
              </w:rPr>
            </w:pPr>
            <w:r>
              <w:rPr>
                <w:sz w:val="18"/>
              </w:rPr>
              <w:t>I deliver balanced feedback to enable others to improve their contribution</w:t>
            </w:r>
          </w:p>
        </w:tc>
      </w:tr>
      <w:tr w:rsidR="00801D7A" w14:paraId="448A042C" w14:textId="77777777" w:rsidTr="00E21991">
        <w:trPr>
          <w:trHeight w:val="244"/>
        </w:trPr>
        <w:tc>
          <w:tcPr>
            <w:tcW w:w="9746" w:type="dxa"/>
            <w:gridSpan w:val="2"/>
            <w:tcBorders>
              <w:top w:val="single" w:sz="8" w:space="0" w:color="000000"/>
              <w:bottom w:val="single" w:sz="8" w:space="0" w:color="000000"/>
            </w:tcBorders>
            <w:shd w:val="clear" w:color="auto" w:fill="808080"/>
          </w:tcPr>
          <w:p w14:paraId="1AEB00CA" w14:textId="77777777" w:rsidR="00801D7A" w:rsidRDefault="00801D7A" w:rsidP="00E21991">
            <w:pPr>
              <w:pStyle w:val="TableParagraph"/>
              <w:rPr>
                <w:rFonts w:ascii="Times New Roman"/>
                <w:sz w:val="16"/>
              </w:rPr>
            </w:pPr>
          </w:p>
        </w:tc>
      </w:tr>
      <w:tr w:rsidR="00801D7A" w14:paraId="59B25F8C" w14:textId="77777777" w:rsidTr="00E21991">
        <w:trPr>
          <w:trHeight w:val="239"/>
        </w:trPr>
        <w:tc>
          <w:tcPr>
            <w:tcW w:w="1560" w:type="dxa"/>
            <w:vMerge w:val="restart"/>
            <w:tcBorders>
              <w:top w:val="single" w:sz="8" w:space="0" w:color="000000"/>
              <w:bottom w:val="single" w:sz="8" w:space="0" w:color="000000"/>
              <w:right w:val="single" w:sz="8" w:space="0" w:color="000000"/>
            </w:tcBorders>
            <w:shd w:val="clear" w:color="auto" w:fill="0097C3"/>
          </w:tcPr>
          <w:p w14:paraId="7DCEEE10" w14:textId="77777777" w:rsidR="00801D7A" w:rsidRDefault="00801D7A" w:rsidP="00E21991">
            <w:pPr>
              <w:pStyle w:val="TableParagraph"/>
              <w:rPr>
                <w:sz w:val="20"/>
              </w:rPr>
            </w:pPr>
          </w:p>
          <w:p w14:paraId="068FD31A" w14:textId="77777777" w:rsidR="00801D7A" w:rsidRDefault="00801D7A" w:rsidP="00E21991">
            <w:pPr>
              <w:pStyle w:val="TableParagraph"/>
              <w:spacing w:before="11"/>
              <w:rPr>
                <w:sz w:val="23"/>
              </w:rPr>
            </w:pPr>
          </w:p>
          <w:p w14:paraId="56A24684" w14:textId="77777777" w:rsidR="00801D7A" w:rsidRDefault="00801D7A" w:rsidP="00E21991">
            <w:pPr>
              <w:pStyle w:val="TableParagraph"/>
              <w:spacing w:line="276" w:lineRule="auto"/>
              <w:ind w:left="446" w:right="271" w:hanging="147"/>
              <w:rPr>
                <w:b/>
                <w:sz w:val="18"/>
              </w:rPr>
            </w:pPr>
            <w:r>
              <w:rPr>
                <w:b/>
                <w:color w:val="FFFFFF"/>
                <w:sz w:val="18"/>
              </w:rPr>
              <w:t>Delivering Quality</w:t>
            </w:r>
          </w:p>
        </w:tc>
        <w:tc>
          <w:tcPr>
            <w:tcW w:w="8186" w:type="dxa"/>
            <w:tcBorders>
              <w:top w:val="single" w:sz="8" w:space="0" w:color="000000"/>
              <w:left w:val="single" w:sz="8" w:space="0" w:color="000000"/>
            </w:tcBorders>
          </w:tcPr>
          <w:p w14:paraId="2A780707" w14:textId="77777777" w:rsidR="00801D7A" w:rsidRDefault="00801D7A" w:rsidP="00E21991">
            <w:pPr>
              <w:pStyle w:val="TableParagraph"/>
              <w:spacing w:before="3"/>
              <w:ind w:left="102"/>
              <w:rPr>
                <w:sz w:val="18"/>
              </w:rPr>
            </w:pPr>
            <w:r>
              <w:rPr>
                <w:sz w:val="18"/>
              </w:rPr>
              <w:t xml:space="preserve">I identify opportunities and </w:t>
            </w:r>
            <w:proofErr w:type="gramStart"/>
            <w:r>
              <w:rPr>
                <w:sz w:val="18"/>
              </w:rPr>
              <w:t>take action</w:t>
            </w:r>
            <w:proofErr w:type="gramEnd"/>
            <w:r>
              <w:rPr>
                <w:sz w:val="18"/>
              </w:rPr>
              <w:t xml:space="preserve"> to be simply better</w:t>
            </w:r>
          </w:p>
        </w:tc>
      </w:tr>
      <w:tr w:rsidR="00801D7A" w14:paraId="0A59140A" w14:textId="77777777" w:rsidTr="00E21991">
        <w:trPr>
          <w:trHeight w:val="488"/>
        </w:trPr>
        <w:tc>
          <w:tcPr>
            <w:tcW w:w="1560" w:type="dxa"/>
            <w:vMerge/>
            <w:tcBorders>
              <w:top w:val="nil"/>
              <w:bottom w:val="single" w:sz="8" w:space="0" w:color="000000"/>
              <w:right w:val="single" w:sz="8" w:space="0" w:color="000000"/>
            </w:tcBorders>
            <w:shd w:val="clear" w:color="auto" w:fill="0097C3"/>
          </w:tcPr>
          <w:p w14:paraId="2B086D0E" w14:textId="77777777" w:rsidR="00801D7A" w:rsidRDefault="00801D7A" w:rsidP="00E21991">
            <w:pPr>
              <w:rPr>
                <w:sz w:val="2"/>
                <w:szCs w:val="2"/>
              </w:rPr>
            </w:pPr>
          </w:p>
        </w:tc>
        <w:tc>
          <w:tcPr>
            <w:tcW w:w="8186" w:type="dxa"/>
            <w:tcBorders>
              <w:left w:val="single" w:sz="8" w:space="0" w:color="000000"/>
            </w:tcBorders>
          </w:tcPr>
          <w:p w14:paraId="7D4C7AD7" w14:textId="77777777" w:rsidR="00801D7A" w:rsidRDefault="00801D7A" w:rsidP="00E21991">
            <w:pPr>
              <w:pStyle w:val="TableParagraph"/>
              <w:spacing w:before="5"/>
              <w:ind w:left="102"/>
              <w:rPr>
                <w:sz w:val="18"/>
              </w:rPr>
            </w:pPr>
            <w:r>
              <w:rPr>
                <w:sz w:val="18"/>
              </w:rPr>
              <w:t xml:space="preserve">I plan and </w:t>
            </w:r>
            <w:proofErr w:type="spellStart"/>
            <w:r>
              <w:rPr>
                <w:sz w:val="18"/>
              </w:rPr>
              <w:t>prioritise</w:t>
            </w:r>
            <w:proofErr w:type="spellEnd"/>
            <w:r>
              <w:rPr>
                <w:sz w:val="18"/>
              </w:rPr>
              <w:t xml:space="preserve"> efficiently and effectively, taking account of people, processes and</w:t>
            </w:r>
          </w:p>
          <w:p w14:paraId="7A117241" w14:textId="77777777" w:rsidR="00801D7A" w:rsidRDefault="00801D7A" w:rsidP="00E21991">
            <w:pPr>
              <w:pStyle w:val="TableParagraph"/>
              <w:spacing w:before="33"/>
              <w:ind w:left="102"/>
              <w:rPr>
                <w:sz w:val="18"/>
              </w:rPr>
            </w:pPr>
            <w:r>
              <w:rPr>
                <w:sz w:val="18"/>
              </w:rPr>
              <w:t>resources</w:t>
            </w:r>
          </w:p>
        </w:tc>
      </w:tr>
      <w:tr w:rsidR="00801D7A" w14:paraId="1A311E1E" w14:textId="77777777" w:rsidTr="00E21991">
        <w:trPr>
          <w:trHeight w:val="486"/>
        </w:trPr>
        <w:tc>
          <w:tcPr>
            <w:tcW w:w="1560" w:type="dxa"/>
            <w:vMerge/>
            <w:tcBorders>
              <w:top w:val="nil"/>
              <w:bottom w:val="single" w:sz="8" w:space="0" w:color="000000"/>
              <w:right w:val="single" w:sz="8" w:space="0" w:color="000000"/>
            </w:tcBorders>
            <w:shd w:val="clear" w:color="auto" w:fill="0097C3"/>
          </w:tcPr>
          <w:p w14:paraId="166270D1" w14:textId="77777777" w:rsidR="00801D7A" w:rsidRDefault="00801D7A" w:rsidP="00E21991">
            <w:pPr>
              <w:rPr>
                <w:sz w:val="2"/>
                <w:szCs w:val="2"/>
              </w:rPr>
            </w:pPr>
          </w:p>
        </w:tc>
        <w:tc>
          <w:tcPr>
            <w:tcW w:w="8186" w:type="dxa"/>
            <w:tcBorders>
              <w:left w:val="single" w:sz="8" w:space="0" w:color="000000"/>
            </w:tcBorders>
          </w:tcPr>
          <w:p w14:paraId="598EC9B5" w14:textId="77777777" w:rsidR="00801D7A" w:rsidRDefault="00801D7A" w:rsidP="00E21991">
            <w:pPr>
              <w:pStyle w:val="TableParagraph"/>
              <w:spacing w:before="5"/>
              <w:ind w:left="102"/>
              <w:rPr>
                <w:sz w:val="18"/>
              </w:rPr>
            </w:pPr>
            <w:r>
              <w:rPr>
                <w:sz w:val="18"/>
              </w:rPr>
              <w:t>I am accountable, for tackling issues, making difficult decisions and seeing them through</w:t>
            </w:r>
          </w:p>
          <w:p w14:paraId="55DCFF0B" w14:textId="77777777" w:rsidR="00801D7A" w:rsidRDefault="00801D7A" w:rsidP="00E21991">
            <w:pPr>
              <w:pStyle w:val="TableParagraph"/>
              <w:spacing w:before="33"/>
              <w:ind w:left="102"/>
              <w:rPr>
                <w:sz w:val="18"/>
              </w:rPr>
            </w:pPr>
            <w:r>
              <w:rPr>
                <w:sz w:val="18"/>
              </w:rPr>
              <w:t>to conclusion</w:t>
            </w:r>
          </w:p>
        </w:tc>
      </w:tr>
      <w:tr w:rsidR="00801D7A" w14:paraId="2AF45D02" w14:textId="77777777" w:rsidTr="00E21991">
        <w:trPr>
          <w:trHeight w:val="248"/>
        </w:trPr>
        <w:tc>
          <w:tcPr>
            <w:tcW w:w="1560" w:type="dxa"/>
            <w:vMerge/>
            <w:tcBorders>
              <w:top w:val="nil"/>
              <w:bottom w:val="single" w:sz="8" w:space="0" w:color="000000"/>
              <w:right w:val="single" w:sz="8" w:space="0" w:color="000000"/>
            </w:tcBorders>
            <w:shd w:val="clear" w:color="auto" w:fill="0097C3"/>
          </w:tcPr>
          <w:p w14:paraId="695D258F" w14:textId="77777777" w:rsidR="00801D7A" w:rsidRDefault="00801D7A" w:rsidP="00E21991">
            <w:pPr>
              <w:rPr>
                <w:sz w:val="2"/>
                <w:szCs w:val="2"/>
              </w:rPr>
            </w:pPr>
          </w:p>
        </w:tc>
        <w:tc>
          <w:tcPr>
            <w:tcW w:w="8186" w:type="dxa"/>
            <w:tcBorders>
              <w:left w:val="single" w:sz="8" w:space="0" w:color="000000"/>
              <w:bottom w:val="single" w:sz="8" w:space="0" w:color="000000"/>
            </w:tcBorders>
          </w:tcPr>
          <w:p w14:paraId="3576D5C9" w14:textId="77777777" w:rsidR="00801D7A" w:rsidRDefault="00801D7A" w:rsidP="00E21991">
            <w:pPr>
              <w:pStyle w:val="TableParagraph"/>
              <w:spacing w:before="5"/>
              <w:ind w:left="102"/>
              <w:rPr>
                <w:sz w:val="18"/>
              </w:rPr>
            </w:pPr>
            <w:r>
              <w:rPr>
                <w:sz w:val="18"/>
              </w:rPr>
              <w:t>I encourage creativity and innovation to deliver workable solutions</w:t>
            </w:r>
          </w:p>
        </w:tc>
      </w:tr>
      <w:tr w:rsidR="00801D7A" w14:paraId="64B7E604" w14:textId="77777777" w:rsidTr="00E21991">
        <w:trPr>
          <w:trHeight w:val="243"/>
        </w:trPr>
        <w:tc>
          <w:tcPr>
            <w:tcW w:w="9746" w:type="dxa"/>
            <w:gridSpan w:val="2"/>
            <w:tcBorders>
              <w:top w:val="single" w:sz="8" w:space="0" w:color="000000"/>
              <w:bottom w:val="single" w:sz="8" w:space="0" w:color="000000"/>
            </w:tcBorders>
            <w:shd w:val="clear" w:color="auto" w:fill="808080"/>
          </w:tcPr>
          <w:p w14:paraId="7BA0D929" w14:textId="77777777" w:rsidR="00801D7A" w:rsidRDefault="00801D7A" w:rsidP="00E21991">
            <w:pPr>
              <w:pStyle w:val="TableParagraph"/>
              <w:rPr>
                <w:rFonts w:ascii="Times New Roman"/>
                <w:sz w:val="16"/>
              </w:rPr>
            </w:pPr>
          </w:p>
        </w:tc>
      </w:tr>
      <w:tr w:rsidR="00801D7A" w14:paraId="25767A60" w14:textId="77777777" w:rsidTr="00E21991">
        <w:trPr>
          <w:trHeight w:val="244"/>
        </w:trPr>
        <w:tc>
          <w:tcPr>
            <w:tcW w:w="1560" w:type="dxa"/>
            <w:vMerge w:val="restart"/>
            <w:tcBorders>
              <w:top w:val="single" w:sz="8" w:space="0" w:color="000000"/>
              <w:right w:val="single" w:sz="8" w:space="0" w:color="000000"/>
            </w:tcBorders>
            <w:shd w:val="clear" w:color="auto" w:fill="51616E"/>
          </w:tcPr>
          <w:p w14:paraId="7E00057C" w14:textId="77777777" w:rsidR="00801D7A" w:rsidRDefault="00801D7A" w:rsidP="00E21991">
            <w:pPr>
              <w:pStyle w:val="TableParagraph"/>
              <w:rPr>
                <w:sz w:val="20"/>
              </w:rPr>
            </w:pPr>
          </w:p>
          <w:p w14:paraId="61DF64AD" w14:textId="77777777" w:rsidR="00801D7A" w:rsidRDefault="00801D7A" w:rsidP="00E21991">
            <w:pPr>
              <w:pStyle w:val="TableParagraph"/>
              <w:rPr>
                <w:sz w:val="24"/>
              </w:rPr>
            </w:pPr>
          </w:p>
          <w:p w14:paraId="522619C9" w14:textId="77777777" w:rsidR="00801D7A" w:rsidRDefault="00801D7A" w:rsidP="00E21991">
            <w:pPr>
              <w:pStyle w:val="TableParagraph"/>
              <w:spacing w:line="276" w:lineRule="auto"/>
              <w:ind w:left="151" w:right="117" w:firstLine="283"/>
              <w:rPr>
                <w:b/>
                <w:sz w:val="18"/>
              </w:rPr>
            </w:pPr>
            <w:r>
              <w:rPr>
                <w:b/>
                <w:color w:val="FFFFFF"/>
                <w:sz w:val="18"/>
              </w:rPr>
              <w:t>Driving Sustainability</w:t>
            </w:r>
          </w:p>
        </w:tc>
        <w:tc>
          <w:tcPr>
            <w:tcW w:w="8186" w:type="dxa"/>
            <w:tcBorders>
              <w:top w:val="single" w:sz="8" w:space="0" w:color="000000"/>
              <w:left w:val="single" w:sz="8" w:space="0" w:color="000000"/>
            </w:tcBorders>
          </w:tcPr>
          <w:p w14:paraId="1AB8252A" w14:textId="77777777" w:rsidR="00801D7A" w:rsidRDefault="00801D7A" w:rsidP="00E21991">
            <w:pPr>
              <w:pStyle w:val="TableParagraph"/>
              <w:spacing w:before="1"/>
              <w:ind w:left="102"/>
              <w:rPr>
                <w:sz w:val="18"/>
              </w:rPr>
            </w:pPr>
            <w:r>
              <w:rPr>
                <w:sz w:val="18"/>
              </w:rPr>
              <w:t>I consider the impact on people before taking decisions or actions that may affect them</w:t>
            </w:r>
          </w:p>
        </w:tc>
      </w:tr>
      <w:tr w:rsidR="00801D7A" w14:paraId="5510C710" w14:textId="77777777" w:rsidTr="00E21991">
        <w:trPr>
          <w:trHeight w:val="253"/>
        </w:trPr>
        <w:tc>
          <w:tcPr>
            <w:tcW w:w="1560" w:type="dxa"/>
            <w:vMerge/>
            <w:tcBorders>
              <w:top w:val="nil"/>
              <w:right w:val="single" w:sz="8" w:space="0" w:color="000000"/>
            </w:tcBorders>
            <w:shd w:val="clear" w:color="auto" w:fill="51616E"/>
          </w:tcPr>
          <w:p w14:paraId="4D417E9B" w14:textId="77777777" w:rsidR="00801D7A" w:rsidRDefault="00801D7A" w:rsidP="00E21991">
            <w:pPr>
              <w:rPr>
                <w:sz w:val="2"/>
                <w:szCs w:val="2"/>
              </w:rPr>
            </w:pPr>
          </w:p>
        </w:tc>
        <w:tc>
          <w:tcPr>
            <w:tcW w:w="8186" w:type="dxa"/>
            <w:tcBorders>
              <w:left w:val="single" w:sz="8" w:space="0" w:color="000000"/>
            </w:tcBorders>
          </w:tcPr>
          <w:p w14:paraId="64A2CFF5" w14:textId="77777777" w:rsidR="00801D7A" w:rsidRDefault="00801D7A" w:rsidP="00E21991">
            <w:pPr>
              <w:pStyle w:val="TableParagraph"/>
              <w:spacing w:before="10"/>
              <w:ind w:left="102"/>
              <w:rPr>
                <w:sz w:val="18"/>
              </w:rPr>
            </w:pPr>
            <w:r>
              <w:rPr>
                <w:sz w:val="18"/>
              </w:rPr>
              <w:t xml:space="preserve">I embrace, </w:t>
            </w:r>
            <w:proofErr w:type="gramStart"/>
            <w:r>
              <w:rPr>
                <w:sz w:val="18"/>
              </w:rPr>
              <w:t>enable</w:t>
            </w:r>
            <w:proofErr w:type="gramEnd"/>
            <w:r>
              <w:rPr>
                <w:sz w:val="18"/>
              </w:rPr>
              <w:t xml:space="preserve"> and embed change effectively</w:t>
            </w:r>
          </w:p>
        </w:tc>
      </w:tr>
      <w:tr w:rsidR="00801D7A" w14:paraId="15D446E9" w14:textId="77777777" w:rsidTr="00E21991">
        <w:trPr>
          <w:trHeight w:val="496"/>
        </w:trPr>
        <w:tc>
          <w:tcPr>
            <w:tcW w:w="1560" w:type="dxa"/>
            <w:vMerge/>
            <w:tcBorders>
              <w:top w:val="nil"/>
              <w:right w:val="single" w:sz="8" w:space="0" w:color="000000"/>
            </w:tcBorders>
            <w:shd w:val="clear" w:color="auto" w:fill="51616E"/>
          </w:tcPr>
          <w:p w14:paraId="7FB1A193" w14:textId="77777777" w:rsidR="00801D7A" w:rsidRDefault="00801D7A" w:rsidP="00E21991">
            <w:pPr>
              <w:rPr>
                <w:sz w:val="2"/>
                <w:szCs w:val="2"/>
              </w:rPr>
            </w:pPr>
          </w:p>
        </w:tc>
        <w:tc>
          <w:tcPr>
            <w:tcW w:w="8186" w:type="dxa"/>
            <w:tcBorders>
              <w:left w:val="single" w:sz="8" w:space="0" w:color="000000"/>
            </w:tcBorders>
          </w:tcPr>
          <w:p w14:paraId="5C9092C4" w14:textId="77777777" w:rsidR="00801D7A" w:rsidRDefault="00801D7A" w:rsidP="00E21991">
            <w:pPr>
              <w:pStyle w:val="TableParagraph"/>
              <w:spacing w:before="10"/>
              <w:ind w:left="102"/>
              <w:rPr>
                <w:sz w:val="18"/>
              </w:rPr>
            </w:pPr>
            <w:r>
              <w:rPr>
                <w:sz w:val="18"/>
              </w:rPr>
              <w:t>I regularly take account of external and internal factors, assessing the need to change and</w:t>
            </w:r>
          </w:p>
          <w:p w14:paraId="315B478A" w14:textId="77777777" w:rsidR="00801D7A" w:rsidRDefault="00801D7A" w:rsidP="00E21991">
            <w:pPr>
              <w:pStyle w:val="TableParagraph"/>
              <w:spacing w:before="33"/>
              <w:ind w:left="102"/>
              <w:rPr>
                <w:sz w:val="18"/>
              </w:rPr>
            </w:pPr>
            <w:r>
              <w:rPr>
                <w:sz w:val="18"/>
              </w:rPr>
              <w:t>gaining support to move forward</w:t>
            </w:r>
          </w:p>
        </w:tc>
      </w:tr>
      <w:tr w:rsidR="00801D7A" w14:paraId="6886C893" w14:textId="77777777" w:rsidTr="00E21991">
        <w:trPr>
          <w:trHeight w:val="498"/>
        </w:trPr>
        <w:tc>
          <w:tcPr>
            <w:tcW w:w="1560" w:type="dxa"/>
            <w:vMerge/>
            <w:tcBorders>
              <w:top w:val="nil"/>
              <w:right w:val="single" w:sz="8" w:space="0" w:color="000000"/>
            </w:tcBorders>
            <w:shd w:val="clear" w:color="auto" w:fill="51616E"/>
          </w:tcPr>
          <w:p w14:paraId="0BB120F4" w14:textId="77777777" w:rsidR="00801D7A" w:rsidRDefault="00801D7A" w:rsidP="00E21991">
            <w:pPr>
              <w:rPr>
                <w:sz w:val="2"/>
                <w:szCs w:val="2"/>
              </w:rPr>
            </w:pPr>
          </w:p>
        </w:tc>
        <w:tc>
          <w:tcPr>
            <w:tcW w:w="8186" w:type="dxa"/>
            <w:tcBorders>
              <w:left w:val="single" w:sz="8" w:space="0" w:color="000000"/>
            </w:tcBorders>
          </w:tcPr>
          <w:p w14:paraId="2549EEFC" w14:textId="77777777" w:rsidR="00801D7A" w:rsidRDefault="00801D7A" w:rsidP="00E21991">
            <w:pPr>
              <w:pStyle w:val="TableParagraph"/>
              <w:spacing w:before="13"/>
              <w:ind w:left="102"/>
              <w:rPr>
                <w:sz w:val="18"/>
              </w:rPr>
            </w:pPr>
            <w:r>
              <w:rPr>
                <w:sz w:val="18"/>
              </w:rPr>
              <w:t xml:space="preserve">I take time to understand our </w:t>
            </w:r>
            <w:proofErr w:type="gramStart"/>
            <w:r>
              <w:rPr>
                <w:sz w:val="18"/>
              </w:rPr>
              <w:t>University</w:t>
            </w:r>
            <w:proofErr w:type="gramEnd"/>
            <w:r>
              <w:rPr>
                <w:sz w:val="18"/>
              </w:rPr>
              <w:t xml:space="preserve"> vision and direction and communicate this to</w:t>
            </w:r>
          </w:p>
          <w:p w14:paraId="2061F1D2" w14:textId="77777777" w:rsidR="00801D7A" w:rsidRDefault="00801D7A" w:rsidP="00E21991">
            <w:pPr>
              <w:pStyle w:val="TableParagraph"/>
              <w:spacing w:before="30"/>
              <w:ind w:left="102"/>
              <w:rPr>
                <w:sz w:val="18"/>
              </w:rPr>
            </w:pPr>
            <w:r>
              <w:rPr>
                <w:sz w:val="18"/>
              </w:rPr>
              <w:t>others</w:t>
            </w:r>
          </w:p>
        </w:tc>
      </w:tr>
    </w:tbl>
    <w:p w14:paraId="15C98D97" w14:textId="77777777" w:rsidR="00801D7A" w:rsidRDefault="00801D7A" w:rsidP="00801D7A">
      <w:pPr>
        <w:pStyle w:val="BodyText"/>
      </w:pPr>
    </w:p>
    <w:p w14:paraId="704999B1" w14:textId="77777777" w:rsidR="00801D7A" w:rsidRDefault="00801D7A" w:rsidP="00801D7A">
      <w:pPr>
        <w:ind w:left="318"/>
        <w:rPr>
          <w:sz w:val="52"/>
        </w:rPr>
      </w:pPr>
      <w:r>
        <w:rPr>
          <w:color w:val="808080"/>
          <w:sz w:val="24"/>
        </w:rPr>
        <w:t xml:space="preserve">Appendix 2. </w:t>
      </w:r>
      <w:r w:rsidRPr="006D6070">
        <w:rPr>
          <w:color w:val="808080"/>
          <w:sz w:val="32"/>
          <w:szCs w:val="32"/>
        </w:rPr>
        <w:t>Line Manager Expectations</w:t>
      </w:r>
    </w:p>
    <w:p w14:paraId="529A1236" w14:textId="77777777" w:rsidR="00801D7A" w:rsidRPr="006D6070" w:rsidRDefault="00801D7A" w:rsidP="00801D7A">
      <w:pPr>
        <w:pStyle w:val="BodyText"/>
        <w:spacing w:before="242"/>
        <w:ind w:left="318"/>
        <w:rPr>
          <w:rFonts w:ascii="Lucida Sans" w:hAnsi="Lucida Sans" w:cstheme="minorHAnsi"/>
          <w:b w:val="0"/>
          <w:sz w:val="18"/>
          <w:szCs w:val="18"/>
        </w:rPr>
      </w:pPr>
      <w:r w:rsidRPr="006D6070">
        <w:rPr>
          <w:rFonts w:ascii="Lucida Sans" w:hAnsi="Lucida Sans" w:cstheme="minorHAnsi"/>
          <w:b w:val="0"/>
          <w:sz w:val="18"/>
          <w:szCs w:val="18"/>
        </w:rPr>
        <w:t>The statements below provide additional clarity on what is expected of our line managers and supervisors.</w:t>
      </w:r>
    </w:p>
    <w:p w14:paraId="7BB985A5" w14:textId="77777777" w:rsidR="00801D7A" w:rsidRPr="006D6070" w:rsidRDefault="00801D7A" w:rsidP="00801D7A">
      <w:pPr>
        <w:pStyle w:val="BodyText"/>
        <w:spacing w:before="5"/>
        <w:rPr>
          <w:rFonts w:ascii="Lucida Sans" w:hAnsi="Lucida Sans" w:cstheme="minorHAnsi"/>
          <w:b w:val="0"/>
          <w:sz w:val="18"/>
          <w:szCs w:val="18"/>
        </w:rPr>
      </w:pPr>
    </w:p>
    <w:p w14:paraId="1748F797" w14:textId="77777777" w:rsidR="00801D7A" w:rsidRPr="006D6070" w:rsidRDefault="00801D7A" w:rsidP="00801D7A">
      <w:pPr>
        <w:pStyle w:val="BodyText"/>
        <w:ind w:left="318" w:right="1053"/>
        <w:rPr>
          <w:rFonts w:ascii="Lucida Sans" w:hAnsi="Lucida Sans" w:cstheme="minorHAnsi"/>
          <w:b w:val="0"/>
          <w:sz w:val="18"/>
          <w:szCs w:val="18"/>
        </w:rPr>
      </w:pPr>
      <w:r w:rsidRPr="006D6070">
        <w:rPr>
          <w:rFonts w:ascii="Lucida Sans" w:hAnsi="Lucida Sans" w:cstheme="minorHAnsi"/>
          <w:b w:val="0"/>
          <w:sz w:val="18"/>
          <w:szCs w:val="18"/>
        </w:rPr>
        <w:t xml:space="preserve">Managing People: Manage and support your </w:t>
      </w:r>
      <w:proofErr w:type="gramStart"/>
      <w:r w:rsidRPr="006D6070">
        <w:rPr>
          <w:rFonts w:ascii="Lucida Sans" w:hAnsi="Lucida Sans" w:cstheme="minorHAnsi"/>
          <w:b w:val="0"/>
          <w:sz w:val="18"/>
          <w:szCs w:val="18"/>
        </w:rPr>
        <w:t>peoples</w:t>
      </w:r>
      <w:proofErr w:type="gramEnd"/>
      <w:r w:rsidRPr="006D6070">
        <w:rPr>
          <w:rFonts w:ascii="Lucida Sans" w:hAnsi="Lucida Sans" w:cstheme="minorHAnsi"/>
          <w:b w:val="0"/>
          <w:sz w:val="18"/>
          <w:szCs w:val="18"/>
        </w:rPr>
        <w:t xml:space="preserve"> work productivity, performance, wellbeing and development to maximise their contribution and enable personal growth.</w:t>
      </w:r>
    </w:p>
    <w:p w14:paraId="654F1E04" w14:textId="77777777" w:rsidR="00801D7A" w:rsidRPr="006D6070" w:rsidRDefault="00801D7A" w:rsidP="00801D7A">
      <w:pPr>
        <w:pStyle w:val="BodyText"/>
        <w:spacing w:before="5"/>
        <w:rPr>
          <w:rFonts w:ascii="Lucida Sans" w:hAnsi="Lucida Sans" w:cstheme="minorHAnsi"/>
          <w:b w:val="0"/>
          <w:sz w:val="18"/>
          <w:szCs w:val="18"/>
        </w:rPr>
      </w:pPr>
    </w:p>
    <w:p w14:paraId="273F6834" w14:textId="5BE558CD" w:rsidR="00801D7A" w:rsidRPr="006D6070" w:rsidRDefault="00801D7A" w:rsidP="00801D7A">
      <w:pPr>
        <w:pStyle w:val="BodyText"/>
        <w:ind w:left="318" w:right="156"/>
        <w:rPr>
          <w:rFonts w:ascii="Lucida Sans" w:hAnsi="Lucida Sans" w:cstheme="minorHAnsi"/>
          <w:b w:val="0"/>
          <w:sz w:val="18"/>
          <w:szCs w:val="18"/>
        </w:rPr>
      </w:pPr>
      <w:r w:rsidRPr="006D6070">
        <w:rPr>
          <w:rFonts w:ascii="Lucida Sans" w:hAnsi="Lucida Sans" w:cstheme="minorHAnsi"/>
          <w:b w:val="0"/>
          <w:sz w:val="18"/>
          <w:szCs w:val="18"/>
        </w:rPr>
        <w:t xml:space="preserve">Managing the Student and Customer Experience: Ensuring our students and the customer are at the centre of everything we do, always considering their needs before acting, to ensure we deliver a </w:t>
      </w:r>
      <w:r w:rsidR="000C5B2F" w:rsidRPr="006D6070">
        <w:rPr>
          <w:rFonts w:ascii="Lucida Sans" w:hAnsi="Lucida Sans" w:cstheme="minorHAnsi"/>
          <w:b w:val="0"/>
          <w:sz w:val="18"/>
          <w:szCs w:val="18"/>
        </w:rPr>
        <w:t>high-quality</w:t>
      </w:r>
      <w:r w:rsidRPr="006D6070">
        <w:rPr>
          <w:rFonts w:ascii="Lucida Sans" w:hAnsi="Lucida Sans" w:cstheme="minorHAnsi"/>
          <w:b w:val="0"/>
          <w:sz w:val="18"/>
          <w:szCs w:val="18"/>
        </w:rPr>
        <w:t xml:space="preserve"> experience every time.</w:t>
      </w:r>
    </w:p>
    <w:p w14:paraId="468D6A2F" w14:textId="77777777" w:rsidR="00801D7A" w:rsidRPr="006D6070" w:rsidRDefault="00801D7A" w:rsidP="00801D7A">
      <w:pPr>
        <w:pStyle w:val="BodyText"/>
        <w:spacing w:before="3"/>
        <w:rPr>
          <w:rFonts w:ascii="Lucida Sans" w:hAnsi="Lucida Sans" w:cstheme="minorHAnsi"/>
          <w:b w:val="0"/>
          <w:sz w:val="18"/>
          <w:szCs w:val="18"/>
        </w:rPr>
      </w:pPr>
    </w:p>
    <w:p w14:paraId="3A2F5801" w14:textId="77777777" w:rsidR="00801D7A" w:rsidRPr="006D6070" w:rsidRDefault="00801D7A" w:rsidP="00801D7A">
      <w:pPr>
        <w:pStyle w:val="BodyText"/>
        <w:ind w:left="318" w:right="400"/>
        <w:rPr>
          <w:rFonts w:ascii="Lucida Sans" w:hAnsi="Lucida Sans" w:cstheme="minorHAnsi"/>
          <w:b w:val="0"/>
          <w:sz w:val="18"/>
          <w:szCs w:val="18"/>
        </w:rPr>
      </w:pPr>
      <w:r w:rsidRPr="006D6070">
        <w:rPr>
          <w:rFonts w:ascii="Lucida Sans" w:hAnsi="Lucida Sans" w:cstheme="minorHAnsi"/>
          <w:b w:val="0"/>
          <w:sz w:val="18"/>
          <w:szCs w:val="18"/>
        </w:rPr>
        <w:t>Managing Financial Decisions: Make well informed and timely financial decisions with an understanding of the consequences and impact on the financial sustainability of the University.</w:t>
      </w:r>
    </w:p>
    <w:p w14:paraId="454FEA6A" w14:textId="77777777" w:rsidR="00801D7A" w:rsidRPr="006D6070" w:rsidRDefault="00801D7A" w:rsidP="00801D7A">
      <w:pPr>
        <w:pStyle w:val="BodyText"/>
        <w:spacing w:before="4"/>
        <w:rPr>
          <w:rFonts w:ascii="Lucida Sans" w:hAnsi="Lucida Sans" w:cstheme="minorHAnsi"/>
          <w:b w:val="0"/>
          <w:sz w:val="18"/>
          <w:szCs w:val="18"/>
        </w:rPr>
      </w:pPr>
    </w:p>
    <w:p w14:paraId="25E0CC5C" w14:textId="77777777" w:rsidR="00801D7A" w:rsidRPr="006D6070" w:rsidRDefault="00801D7A" w:rsidP="00801D7A">
      <w:pPr>
        <w:pStyle w:val="BodyText"/>
        <w:ind w:left="318" w:right="793"/>
        <w:rPr>
          <w:rFonts w:ascii="Lucida Sans" w:hAnsi="Lucida Sans" w:cstheme="minorHAnsi"/>
          <w:b w:val="0"/>
          <w:sz w:val="18"/>
          <w:szCs w:val="18"/>
        </w:rPr>
      </w:pPr>
      <w:r w:rsidRPr="006D6070">
        <w:rPr>
          <w:rFonts w:ascii="Lucida Sans" w:hAnsi="Lucida Sans" w:cstheme="minorHAnsi"/>
          <w:b w:val="0"/>
          <w:sz w:val="18"/>
          <w:szCs w:val="18"/>
        </w:rPr>
        <w:t>Managing Compliance: Understand and apply the University regulations, policies, guidelines, and legal requirements to ensure continued operational compliance.</w:t>
      </w:r>
    </w:p>
    <w:p w14:paraId="3C0CB5D2" w14:textId="77777777" w:rsidR="00801D7A" w:rsidRPr="006D6070" w:rsidRDefault="00801D7A" w:rsidP="00801D7A">
      <w:pPr>
        <w:pStyle w:val="BodyText"/>
        <w:spacing w:before="4"/>
        <w:rPr>
          <w:rFonts w:ascii="Lucida Sans" w:hAnsi="Lucida Sans" w:cstheme="minorHAnsi"/>
          <w:b w:val="0"/>
          <w:sz w:val="18"/>
          <w:szCs w:val="18"/>
        </w:rPr>
      </w:pPr>
    </w:p>
    <w:p w14:paraId="4EA80F4E" w14:textId="77777777" w:rsidR="00801D7A" w:rsidRPr="009233A6" w:rsidRDefault="00801D7A" w:rsidP="00801D7A">
      <w:pPr>
        <w:pStyle w:val="BodyText"/>
        <w:ind w:left="318" w:right="303"/>
        <w:rPr>
          <w:rFonts w:cs="Calibri"/>
          <w:szCs w:val="18"/>
        </w:rPr>
      </w:pPr>
      <w:r w:rsidRPr="006D6070">
        <w:rPr>
          <w:rFonts w:ascii="Lucida Sans" w:hAnsi="Lucida Sans" w:cstheme="minorHAnsi"/>
          <w:b w:val="0"/>
          <w:sz w:val="18"/>
          <w:szCs w:val="18"/>
        </w:rPr>
        <w:t xml:space="preserve">Managing Risk: Identify potential risks, assess </w:t>
      </w:r>
      <w:proofErr w:type="gramStart"/>
      <w:r w:rsidRPr="006D6070">
        <w:rPr>
          <w:rFonts w:ascii="Lucida Sans" w:hAnsi="Lucida Sans" w:cstheme="minorHAnsi"/>
          <w:b w:val="0"/>
          <w:sz w:val="18"/>
          <w:szCs w:val="18"/>
        </w:rPr>
        <w:t>probability</w:t>
      </w:r>
      <w:proofErr w:type="gramEnd"/>
      <w:r w:rsidRPr="006D6070">
        <w:rPr>
          <w:rFonts w:ascii="Lucida Sans" w:hAnsi="Lucida Sans" w:cstheme="minorHAnsi"/>
          <w:b w:val="0"/>
          <w:sz w:val="18"/>
          <w:szCs w:val="18"/>
        </w:rPr>
        <w:t xml:space="preserve"> and impact and take appropriate steps to mitigate the risk or maximise potential benefits.</w:t>
      </w:r>
    </w:p>
    <w:p w14:paraId="20601142" w14:textId="77777777" w:rsidR="00801D7A" w:rsidRPr="0012209D" w:rsidRDefault="00801D7A" w:rsidP="00801D7A"/>
    <w:p w14:paraId="50EA5A60" w14:textId="77777777" w:rsidR="00F01EA0" w:rsidRPr="0012209D" w:rsidRDefault="00F01EA0" w:rsidP="0012209D"/>
    <w:sectPr w:rsidR="00F01EA0" w:rsidRPr="0012209D" w:rsidSect="00E756D5">
      <w:footerReference w:type="default" r:id="rId11"/>
      <w:headerReference w:type="first" r:id="rId12"/>
      <w:type w:val="continuous"/>
      <w:pgSz w:w="11906" w:h="16838" w:code="9"/>
      <w:pgMar w:top="680" w:right="851" w:bottom="284" w:left="993"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B56A2" w14:textId="77777777" w:rsidR="001F688E" w:rsidRDefault="001F688E">
      <w:r>
        <w:separator/>
      </w:r>
    </w:p>
    <w:p w14:paraId="66C78846" w14:textId="77777777" w:rsidR="001F688E" w:rsidRDefault="001F688E"/>
  </w:endnote>
  <w:endnote w:type="continuationSeparator" w:id="0">
    <w:p w14:paraId="6702E3E7" w14:textId="77777777" w:rsidR="001F688E" w:rsidRDefault="001F688E">
      <w:r>
        <w:continuationSeparator/>
      </w:r>
    </w:p>
    <w:p w14:paraId="74EE115F" w14:textId="77777777" w:rsidR="001F688E" w:rsidRDefault="001F68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651B" w14:textId="77777777" w:rsidR="00062768" w:rsidRDefault="004275EB" w:rsidP="00A7690B">
    <w:pPr>
      <w:pStyle w:val="ContinuationFooter"/>
    </w:pPr>
    <w:r>
      <w:fldChar w:fldCharType="begin"/>
    </w:r>
    <w:r>
      <w:instrText xml:space="preserve"> FILENAME   \* MERGE</w:instrText>
    </w:r>
    <w:r>
      <w:instrText xml:space="preserve">FORMAT </w:instrText>
    </w:r>
    <w:r>
      <w:fldChar w:fldCharType="separate"/>
    </w:r>
    <w:r w:rsidR="006430A6">
      <w:t>Payments L3 TL HR5.docx</w:t>
    </w:r>
    <w:r>
      <w:fldChar w:fldCharType="end"/>
    </w:r>
    <w:r w:rsidR="00467596">
      <w:t>MSA</w:t>
    </w:r>
    <w:r w:rsidR="00746AEB">
      <w:t xml:space="preserve"> Level </w:t>
    </w:r>
    <w:r w:rsidR="00B02F38">
      <w:t>3</w:t>
    </w:r>
    <w:r w:rsidR="00CB1F23">
      <w:ptab w:relativeTo="margin" w:alignment="right" w:leader="none"/>
    </w:r>
    <w:r w:rsidR="00CB1F23">
      <w:fldChar w:fldCharType="begin"/>
    </w:r>
    <w:r w:rsidR="00CB1F23">
      <w:instrText xml:space="preserve"> PAGE   \* MERGEFORMAT </w:instrText>
    </w:r>
    <w:r w:rsidR="00CB1F23">
      <w:fldChar w:fldCharType="separate"/>
    </w:r>
    <w:r w:rsidR="00823461">
      <w:t>6</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0A138" w14:textId="77777777" w:rsidR="001F688E" w:rsidRDefault="001F688E">
      <w:r>
        <w:separator/>
      </w:r>
    </w:p>
    <w:p w14:paraId="2CE5DE53" w14:textId="77777777" w:rsidR="001F688E" w:rsidRDefault="001F688E"/>
  </w:footnote>
  <w:footnote w:type="continuationSeparator" w:id="0">
    <w:p w14:paraId="4B77367F" w14:textId="77777777" w:rsidR="001F688E" w:rsidRDefault="001F688E">
      <w:r>
        <w:continuationSeparator/>
      </w:r>
    </w:p>
    <w:p w14:paraId="37728A9E" w14:textId="77777777" w:rsidR="001F688E" w:rsidRDefault="001F68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4649B96A" w14:textId="77777777" w:rsidTr="00854B1E">
      <w:trPr>
        <w:trHeight w:hRule="exact" w:val="227"/>
      </w:trPr>
      <w:tc>
        <w:tcPr>
          <w:tcW w:w="9639" w:type="dxa"/>
        </w:tcPr>
        <w:p w14:paraId="7B42A1E5" w14:textId="77777777" w:rsidR="00062768" w:rsidRDefault="00062768" w:rsidP="0029789A">
          <w:pPr>
            <w:pStyle w:val="Header"/>
          </w:pPr>
        </w:p>
      </w:tc>
    </w:tr>
    <w:tr w:rsidR="00062768" w14:paraId="5C8239A8" w14:textId="77777777" w:rsidTr="00013C10">
      <w:trPr>
        <w:trHeight w:val="1183"/>
      </w:trPr>
      <w:tc>
        <w:tcPr>
          <w:tcW w:w="9639" w:type="dxa"/>
        </w:tcPr>
        <w:p w14:paraId="155AEEA7" w14:textId="77777777" w:rsidR="00062768" w:rsidRDefault="008D52C9" w:rsidP="0029789A">
          <w:pPr>
            <w:pStyle w:val="Header"/>
            <w:jc w:val="right"/>
          </w:pPr>
          <w:r>
            <w:rPr>
              <w:noProof/>
            </w:rPr>
            <w:drawing>
              <wp:inline distT="0" distB="0" distL="0" distR="0" wp14:anchorId="2621C440" wp14:editId="7872895D">
                <wp:extent cx="1980000" cy="432000"/>
                <wp:effectExtent l="0" t="0" r="127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0AEADCB1" w14:textId="77777777"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6F213309"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FB98B2E0"/>
    <w:lvl w:ilvl="0" w:tplc="0809000F">
      <w:start w:val="1"/>
      <w:numFmt w:val="decimal"/>
      <w:lvlText w:val="%1."/>
      <w:lvlJc w:val="left"/>
      <w:pPr>
        <w:ind w:left="644"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675111887">
    <w:abstractNumId w:val="17"/>
  </w:num>
  <w:num w:numId="2" w16cid:durableId="1342393638">
    <w:abstractNumId w:val="0"/>
  </w:num>
  <w:num w:numId="3" w16cid:durableId="699668495">
    <w:abstractNumId w:val="13"/>
  </w:num>
  <w:num w:numId="4" w16cid:durableId="2044938800">
    <w:abstractNumId w:val="9"/>
  </w:num>
  <w:num w:numId="5" w16cid:durableId="1197548851">
    <w:abstractNumId w:val="10"/>
  </w:num>
  <w:num w:numId="6" w16cid:durableId="1412656131">
    <w:abstractNumId w:val="7"/>
  </w:num>
  <w:num w:numId="7" w16cid:durableId="1877816290">
    <w:abstractNumId w:val="3"/>
  </w:num>
  <w:num w:numId="8" w16cid:durableId="1064327892">
    <w:abstractNumId w:val="5"/>
  </w:num>
  <w:num w:numId="9" w16cid:durableId="1127816675">
    <w:abstractNumId w:val="1"/>
  </w:num>
  <w:num w:numId="10" w16cid:durableId="1864516408">
    <w:abstractNumId w:val="8"/>
  </w:num>
  <w:num w:numId="11" w16cid:durableId="350764162">
    <w:abstractNumId w:val="4"/>
  </w:num>
  <w:num w:numId="12" w16cid:durableId="1418479582">
    <w:abstractNumId w:val="14"/>
  </w:num>
  <w:num w:numId="13" w16cid:durableId="1862160931">
    <w:abstractNumId w:val="15"/>
  </w:num>
  <w:num w:numId="14" w16cid:durableId="237402304">
    <w:abstractNumId w:val="6"/>
  </w:num>
  <w:num w:numId="15" w16cid:durableId="320079934">
    <w:abstractNumId w:val="2"/>
  </w:num>
  <w:num w:numId="16" w16cid:durableId="929122273">
    <w:abstractNumId w:val="11"/>
  </w:num>
  <w:num w:numId="17" w16cid:durableId="886720045">
    <w:abstractNumId w:val="12"/>
  </w:num>
  <w:num w:numId="18" w16cid:durableId="124657452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34829"/>
    <w:rsid w:val="0005274A"/>
    <w:rsid w:val="00053345"/>
    <w:rsid w:val="00062768"/>
    <w:rsid w:val="00063081"/>
    <w:rsid w:val="00070243"/>
    <w:rsid w:val="00071653"/>
    <w:rsid w:val="000740F5"/>
    <w:rsid w:val="000824F4"/>
    <w:rsid w:val="000978E8"/>
    <w:rsid w:val="000A6BE7"/>
    <w:rsid w:val="000B1DED"/>
    <w:rsid w:val="000B4E5A"/>
    <w:rsid w:val="000C579E"/>
    <w:rsid w:val="000C5B2F"/>
    <w:rsid w:val="000F1EE5"/>
    <w:rsid w:val="00102BCB"/>
    <w:rsid w:val="001212D9"/>
    <w:rsid w:val="0012209D"/>
    <w:rsid w:val="001372BE"/>
    <w:rsid w:val="001532E2"/>
    <w:rsid w:val="00156F2F"/>
    <w:rsid w:val="00161614"/>
    <w:rsid w:val="0018144C"/>
    <w:rsid w:val="001840EA"/>
    <w:rsid w:val="001B6986"/>
    <w:rsid w:val="001C427A"/>
    <w:rsid w:val="001C5C5C"/>
    <w:rsid w:val="001D0B37"/>
    <w:rsid w:val="001D5201"/>
    <w:rsid w:val="001D5E87"/>
    <w:rsid w:val="001E24BE"/>
    <w:rsid w:val="001F688E"/>
    <w:rsid w:val="00205458"/>
    <w:rsid w:val="00236BFE"/>
    <w:rsid w:val="00241441"/>
    <w:rsid w:val="0024539C"/>
    <w:rsid w:val="00254722"/>
    <w:rsid w:val="002547F5"/>
    <w:rsid w:val="00260333"/>
    <w:rsid w:val="00260B1D"/>
    <w:rsid w:val="00266C6A"/>
    <w:rsid w:val="0028509A"/>
    <w:rsid w:val="00287575"/>
    <w:rsid w:val="0029789A"/>
    <w:rsid w:val="002A588B"/>
    <w:rsid w:val="002A70BE"/>
    <w:rsid w:val="002C6198"/>
    <w:rsid w:val="002D4DF4"/>
    <w:rsid w:val="002F5304"/>
    <w:rsid w:val="00300D8C"/>
    <w:rsid w:val="00312C9E"/>
    <w:rsid w:val="00313CC8"/>
    <w:rsid w:val="003178D9"/>
    <w:rsid w:val="003328F8"/>
    <w:rsid w:val="0034151E"/>
    <w:rsid w:val="00343D93"/>
    <w:rsid w:val="00364B2C"/>
    <w:rsid w:val="0036643E"/>
    <w:rsid w:val="003701F7"/>
    <w:rsid w:val="003A2001"/>
    <w:rsid w:val="003A5033"/>
    <w:rsid w:val="003B0262"/>
    <w:rsid w:val="003B3238"/>
    <w:rsid w:val="003B7540"/>
    <w:rsid w:val="003C2671"/>
    <w:rsid w:val="003C3E82"/>
    <w:rsid w:val="00403263"/>
    <w:rsid w:val="004227F9"/>
    <w:rsid w:val="004263FE"/>
    <w:rsid w:val="004275EB"/>
    <w:rsid w:val="00463797"/>
    <w:rsid w:val="00467596"/>
    <w:rsid w:val="00474D00"/>
    <w:rsid w:val="004A00CF"/>
    <w:rsid w:val="004A078B"/>
    <w:rsid w:val="004B2A50"/>
    <w:rsid w:val="004C0252"/>
    <w:rsid w:val="004C295A"/>
    <w:rsid w:val="0051744C"/>
    <w:rsid w:val="00524005"/>
    <w:rsid w:val="0052761B"/>
    <w:rsid w:val="00541A03"/>
    <w:rsid w:val="00541CE0"/>
    <w:rsid w:val="005534E1"/>
    <w:rsid w:val="0056356E"/>
    <w:rsid w:val="00573487"/>
    <w:rsid w:val="00580CBF"/>
    <w:rsid w:val="005907B3"/>
    <w:rsid w:val="005949FA"/>
    <w:rsid w:val="005B0AAF"/>
    <w:rsid w:val="005D44D1"/>
    <w:rsid w:val="005E099C"/>
    <w:rsid w:val="00601F61"/>
    <w:rsid w:val="00605489"/>
    <w:rsid w:val="006179E5"/>
    <w:rsid w:val="00617FAD"/>
    <w:rsid w:val="0062087F"/>
    <w:rsid w:val="006249FD"/>
    <w:rsid w:val="006430A6"/>
    <w:rsid w:val="00651280"/>
    <w:rsid w:val="00671F76"/>
    <w:rsid w:val="00680547"/>
    <w:rsid w:val="006856A7"/>
    <w:rsid w:val="0068745E"/>
    <w:rsid w:val="00695D76"/>
    <w:rsid w:val="006B1AF6"/>
    <w:rsid w:val="006E3CF4"/>
    <w:rsid w:val="006F44EB"/>
    <w:rsid w:val="00702D64"/>
    <w:rsid w:val="0070376B"/>
    <w:rsid w:val="00724DD5"/>
    <w:rsid w:val="007439C9"/>
    <w:rsid w:val="00746AEB"/>
    <w:rsid w:val="00761108"/>
    <w:rsid w:val="00791076"/>
    <w:rsid w:val="0079197B"/>
    <w:rsid w:val="00791A2A"/>
    <w:rsid w:val="0079357C"/>
    <w:rsid w:val="00796BE4"/>
    <w:rsid w:val="007C22CC"/>
    <w:rsid w:val="007C6FAA"/>
    <w:rsid w:val="007E2D19"/>
    <w:rsid w:val="007F1C68"/>
    <w:rsid w:val="007F2AEA"/>
    <w:rsid w:val="00801D7A"/>
    <w:rsid w:val="00813365"/>
    <w:rsid w:val="00813A2C"/>
    <w:rsid w:val="0082020C"/>
    <w:rsid w:val="0082075E"/>
    <w:rsid w:val="00823461"/>
    <w:rsid w:val="008443D8"/>
    <w:rsid w:val="00854B1E"/>
    <w:rsid w:val="00856B8A"/>
    <w:rsid w:val="00876272"/>
    <w:rsid w:val="00883499"/>
    <w:rsid w:val="00885FD1"/>
    <w:rsid w:val="008961F9"/>
    <w:rsid w:val="008A33F2"/>
    <w:rsid w:val="008C30EE"/>
    <w:rsid w:val="008D52C9"/>
    <w:rsid w:val="008F03C7"/>
    <w:rsid w:val="008F13DD"/>
    <w:rsid w:val="009064A9"/>
    <w:rsid w:val="00913392"/>
    <w:rsid w:val="009419A4"/>
    <w:rsid w:val="00945F4B"/>
    <w:rsid w:val="009464AF"/>
    <w:rsid w:val="00954E47"/>
    <w:rsid w:val="00965BFB"/>
    <w:rsid w:val="00970E28"/>
    <w:rsid w:val="009736EF"/>
    <w:rsid w:val="0098120F"/>
    <w:rsid w:val="00996476"/>
    <w:rsid w:val="009D3460"/>
    <w:rsid w:val="009D6E9D"/>
    <w:rsid w:val="009F5586"/>
    <w:rsid w:val="00A021B7"/>
    <w:rsid w:val="00A131D9"/>
    <w:rsid w:val="00A14888"/>
    <w:rsid w:val="00A23226"/>
    <w:rsid w:val="00A320A7"/>
    <w:rsid w:val="00A34296"/>
    <w:rsid w:val="00A521A9"/>
    <w:rsid w:val="00A665B5"/>
    <w:rsid w:val="00A7244A"/>
    <w:rsid w:val="00A7690B"/>
    <w:rsid w:val="00A925C0"/>
    <w:rsid w:val="00A951FE"/>
    <w:rsid w:val="00A9792F"/>
    <w:rsid w:val="00AA1F46"/>
    <w:rsid w:val="00AA3CB5"/>
    <w:rsid w:val="00AC132F"/>
    <w:rsid w:val="00AC2B17"/>
    <w:rsid w:val="00AE1CA0"/>
    <w:rsid w:val="00AE39DC"/>
    <w:rsid w:val="00AE4DC4"/>
    <w:rsid w:val="00B02F38"/>
    <w:rsid w:val="00B22A94"/>
    <w:rsid w:val="00B40500"/>
    <w:rsid w:val="00B430BB"/>
    <w:rsid w:val="00B52644"/>
    <w:rsid w:val="00B61271"/>
    <w:rsid w:val="00B800F2"/>
    <w:rsid w:val="00B84C12"/>
    <w:rsid w:val="00BA3758"/>
    <w:rsid w:val="00BB4A42"/>
    <w:rsid w:val="00BB7845"/>
    <w:rsid w:val="00BD6CD4"/>
    <w:rsid w:val="00BF1CC6"/>
    <w:rsid w:val="00C62B21"/>
    <w:rsid w:val="00C907D0"/>
    <w:rsid w:val="00C95228"/>
    <w:rsid w:val="00C95577"/>
    <w:rsid w:val="00CB1F23"/>
    <w:rsid w:val="00CD04F0"/>
    <w:rsid w:val="00CD5AAC"/>
    <w:rsid w:val="00CE3A26"/>
    <w:rsid w:val="00D035BC"/>
    <w:rsid w:val="00D16D9D"/>
    <w:rsid w:val="00D3349E"/>
    <w:rsid w:val="00D47421"/>
    <w:rsid w:val="00D50678"/>
    <w:rsid w:val="00D54AA2"/>
    <w:rsid w:val="00D55315"/>
    <w:rsid w:val="00D5587F"/>
    <w:rsid w:val="00D65B56"/>
    <w:rsid w:val="00D67D41"/>
    <w:rsid w:val="00D73BB9"/>
    <w:rsid w:val="00D91612"/>
    <w:rsid w:val="00DC158A"/>
    <w:rsid w:val="00DC1CE3"/>
    <w:rsid w:val="00DC2412"/>
    <w:rsid w:val="00DC5812"/>
    <w:rsid w:val="00DE553C"/>
    <w:rsid w:val="00DF2C92"/>
    <w:rsid w:val="00E25775"/>
    <w:rsid w:val="00E264FD"/>
    <w:rsid w:val="00E30B3C"/>
    <w:rsid w:val="00E3561C"/>
    <w:rsid w:val="00E363B8"/>
    <w:rsid w:val="00E473D4"/>
    <w:rsid w:val="00E63AC1"/>
    <w:rsid w:val="00E756D5"/>
    <w:rsid w:val="00E96015"/>
    <w:rsid w:val="00E96114"/>
    <w:rsid w:val="00EB551C"/>
    <w:rsid w:val="00EB589D"/>
    <w:rsid w:val="00EC1183"/>
    <w:rsid w:val="00EC5CF4"/>
    <w:rsid w:val="00ED2E52"/>
    <w:rsid w:val="00EE13FB"/>
    <w:rsid w:val="00EE1B0D"/>
    <w:rsid w:val="00EF17B9"/>
    <w:rsid w:val="00F01EA0"/>
    <w:rsid w:val="00F135E0"/>
    <w:rsid w:val="00F378D2"/>
    <w:rsid w:val="00F7641F"/>
    <w:rsid w:val="00F84583"/>
    <w:rsid w:val="00F85DED"/>
    <w:rsid w:val="00F90F90"/>
    <w:rsid w:val="00F94CF1"/>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E1B63"/>
  <w15:docId w15:val="{F29BA95A-37FE-42BB-8619-A4268DB2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TableParagraph">
    <w:name w:val="Table Paragraph"/>
    <w:basedOn w:val="Normal"/>
    <w:uiPriority w:val="1"/>
    <w:qFormat/>
    <w:rsid w:val="00801D7A"/>
    <w:pPr>
      <w:widowControl w:val="0"/>
      <w:overflowPunct/>
      <w:adjustRightInd/>
      <w:spacing w:before="0" w:after="0"/>
      <w:textAlignment w:val="auto"/>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1205">
      <w:bodyDiv w:val="1"/>
      <w:marLeft w:val="0"/>
      <w:marRight w:val="0"/>
      <w:marTop w:val="0"/>
      <w:marBottom w:val="0"/>
      <w:divBdr>
        <w:top w:val="none" w:sz="0" w:space="0" w:color="auto"/>
        <w:left w:val="none" w:sz="0" w:space="0" w:color="auto"/>
        <w:bottom w:val="none" w:sz="0" w:space="0" w:color="auto"/>
        <w:right w:val="none" w:sz="0" w:space="0" w:color="auto"/>
      </w:divBdr>
    </w:div>
    <w:div w:id="1055659784">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CBAFE80-8425-4A52-A843-9DDE02289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EDD905-31A1-452C-B823-D3CD6652581D}">
  <ds:schemaRefs>
    <ds:schemaRef ds:uri="http://schemas.openxmlformats.org/officeDocument/2006/bibliography"/>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1869</Words>
  <Characters>11298</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Senior Administrator</vt:lpstr>
    </vt:vector>
  </TitlesOfParts>
  <Company>Southampton University</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Administrator</dc:title>
  <dc:creator>Newton-Woof K.</dc:creator>
  <cp:keywords>V0.1</cp:keywords>
  <cp:lastModifiedBy>Julie Shaw</cp:lastModifiedBy>
  <cp:revision>2</cp:revision>
  <cp:lastPrinted>2016-01-18T08:25:00Z</cp:lastPrinted>
  <dcterms:created xsi:type="dcterms:W3CDTF">2023-05-10T12:38:00Z</dcterms:created>
  <dcterms:modified xsi:type="dcterms:W3CDTF">2023-05-10T12:38:00Z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